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3E" w:rsidRDefault="00081C3E" w:rsidP="00081C3E">
      <w:pPr>
        <w:shd w:val="clear" w:color="auto" w:fill="FFFFFF"/>
        <w:spacing w:before="0"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  <w:bookmarkStart w:id="0" w:name="_GoBack"/>
      <w:bookmarkEnd w:id="0"/>
    </w:p>
    <w:p w:rsidR="00081C3E" w:rsidRDefault="0062703C" w:rsidP="00081C3E">
      <w:pPr>
        <w:shd w:val="clear" w:color="auto" w:fill="FFFFFF"/>
        <w:spacing w:before="0"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024B29">
        <w:rPr>
          <w:rFonts w:ascii="Calibri" w:hAnsi="Calibri" w:cs="Arial"/>
          <w:b/>
          <w:bCs/>
          <w:sz w:val="28"/>
          <w:szCs w:val="28"/>
        </w:rPr>
        <w:t xml:space="preserve">Wzór </w:t>
      </w:r>
    </w:p>
    <w:p w:rsidR="0062703C" w:rsidRPr="00024B29" w:rsidRDefault="0062703C" w:rsidP="00081C3E">
      <w:pPr>
        <w:shd w:val="clear" w:color="auto" w:fill="FFFFFF"/>
        <w:spacing w:before="0"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024B29">
        <w:rPr>
          <w:rFonts w:ascii="Calibri" w:hAnsi="Calibri" w:cs="Arial"/>
          <w:b/>
          <w:bCs/>
          <w:sz w:val="28"/>
          <w:szCs w:val="28"/>
        </w:rPr>
        <w:t xml:space="preserve">Regulaminu Komisji Oceny Wniosków </w:t>
      </w:r>
      <w:r w:rsidR="00081C3E">
        <w:rPr>
          <w:rFonts w:ascii="Calibri" w:hAnsi="Calibri" w:cs="Arial"/>
          <w:b/>
          <w:bCs/>
          <w:sz w:val="28"/>
          <w:szCs w:val="28"/>
        </w:rPr>
        <w:t xml:space="preserve">uczestników projektu o otrzymanie wsparcia finansowego </w:t>
      </w:r>
      <w:r w:rsidR="00081C3E">
        <w:rPr>
          <w:rFonts w:ascii="Calibri" w:hAnsi="Calibri" w:cs="Arial"/>
          <w:b/>
          <w:bCs/>
          <w:spacing w:val="-1"/>
          <w:sz w:val="28"/>
          <w:szCs w:val="28"/>
        </w:rPr>
        <w:t xml:space="preserve">w ramach </w:t>
      </w:r>
      <w:r w:rsidR="00081C3E">
        <w:rPr>
          <w:rFonts w:ascii="Calibri" w:hAnsi="Calibri" w:cs="Arial"/>
          <w:b/>
          <w:bCs/>
          <w:spacing w:val="-1"/>
          <w:sz w:val="28"/>
          <w:szCs w:val="28"/>
        </w:rPr>
        <w:br/>
      </w:r>
      <w:r>
        <w:rPr>
          <w:rFonts w:ascii="Calibri" w:hAnsi="Calibri" w:cs="Arial"/>
          <w:b/>
          <w:bCs/>
          <w:spacing w:val="-1"/>
          <w:sz w:val="28"/>
          <w:szCs w:val="28"/>
        </w:rPr>
        <w:t xml:space="preserve">Działania </w:t>
      </w:r>
      <w:r w:rsidR="00650E97">
        <w:rPr>
          <w:rFonts w:ascii="Calibri" w:hAnsi="Calibri" w:cs="Arial"/>
          <w:b/>
          <w:bCs/>
          <w:spacing w:val="-1"/>
          <w:sz w:val="28"/>
          <w:szCs w:val="28"/>
        </w:rPr>
        <w:t>5.6</w:t>
      </w:r>
      <w:r w:rsidR="00A55F96">
        <w:rPr>
          <w:rFonts w:ascii="Calibri" w:hAnsi="Calibri" w:cs="Arial"/>
          <w:b/>
          <w:bCs/>
          <w:spacing w:val="-1"/>
          <w:sz w:val="28"/>
          <w:szCs w:val="28"/>
        </w:rPr>
        <w:t>.</w:t>
      </w:r>
      <w:r w:rsidRPr="00024B29">
        <w:rPr>
          <w:rFonts w:ascii="Calibri" w:hAnsi="Calibri" w:cs="Arial"/>
          <w:b/>
          <w:sz w:val="28"/>
          <w:szCs w:val="28"/>
        </w:rPr>
        <w:t xml:space="preserve"> </w:t>
      </w:r>
      <w:r w:rsidR="00650E97">
        <w:rPr>
          <w:rFonts w:ascii="Calibri" w:hAnsi="Calibri" w:cs="Arial"/>
          <w:b/>
          <w:bCs/>
          <w:sz w:val="28"/>
          <w:szCs w:val="28"/>
          <w:lang w:eastAsia="pl-PL"/>
        </w:rPr>
        <w:t>Adaptacyjność pracowników</w:t>
      </w:r>
      <w:r w:rsidRPr="00024B29">
        <w:rPr>
          <w:rFonts w:ascii="Calibri" w:hAnsi="Calibri" w:cs="Arial"/>
          <w:b/>
          <w:bCs/>
          <w:i/>
          <w:sz w:val="28"/>
          <w:szCs w:val="28"/>
          <w:lang w:eastAsia="pl-PL"/>
        </w:rPr>
        <w:t xml:space="preserve"> </w:t>
      </w:r>
      <w:r w:rsidR="00081C3E">
        <w:rPr>
          <w:rFonts w:ascii="Calibri" w:hAnsi="Calibri" w:cs="Arial"/>
          <w:b/>
          <w:bCs/>
          <w:i/>
          <w:sz w:val="28"/>
          <w:szCs w:val="28"/>
          <w:lang w:eastAsia="pl-PL"/>
        </w:rPr>
        <w:br/>
      </w:r>
      <w:r w:rsidRPr="00024B29">
        <w:rPr>
          <w:rFonts w:ascii="Calibri" w:hAnsi="Calibri" w:cs="Arial"/>
          <w:b/>
          <w:bCs/>
          <w:sz w:val="28"/>
          <w:szCs w:val="28"/>
        </w:rPr>
        <w:t xml:space="preserve">Regionalnego Programu Operacyjnego Województwa Pomorskiego </w:t>
      </w:r>
      <w:r>
        <w:rPr>
          <w:rFonts w:ascii="Calibri" w:hAnsi="Calibri" w:cs="Arial"/>
          <w:b/>
          <w:bCs/>
          <w:sz w:val="28"/>
          <w:szCs w:val="28"/>
        </w:rPr>
        <w:br/>
      </w:r>
      <w:r w:rsidRPr="00024B29">
        <w:rPr>
          <w:rFonts w:ascii="Calibri" w:hAnsi="Calibri" w:cs="Arial"/>
          <w:b/>
          <w:bCs/>
          <w:sz w:val="28"/>
          <w:szCs w:val="28"/>
        </w:rPr>
        <w:t>na lata 2014-2020</w:t>
      </w:r>
    </w:p>
    <w:p w:rsidR="0062703C" w:rsidRPr="00024B29" w:rsidRDefault="0062703C" w:rsidP="0062703C">
      <w:pPr>
        <w:shd w:val="clear" w:color="auto" w:fill="FFFFFF"/>
        <w:spacing w:before="360" w:line="276" w:lineRule="auto"/>
        <w:ind w:right="17"/>
        <w:jc w:val="center"/>
        <w:rPr>
          <w:rFonts w:ascii="Calibri" w:hAnsi="Calibri" w:cs="Arial"/>
          <w:b/>
          <w:bCs/>
          <w:szCs w:val="22"/>
        </w:rPr>
      </w:pPr>
      <w:r w:rsidRPr="00024B29">
        <w:rPr>
          <w:rFonts w:ascii="Calibri" w:hAnsi="Calibri" w:cs="Arial"/>
          <w:b/>
          <w:bCs/>
          <w:szCs w:val="22"/>
        </w:rPr>
        <w:t>§ 1</w:t>
      </w:r>
    </w:p>
    <w:p w:rsidR="0062703C" w:rsidRPr="00081C3E" w:rsidRDefault="0062703C" w:rsidP="0062703C">
      <w:pPr>
        <w:shd w:val="clear" w:color="auto" w:fill="FFFFFF"/>
        <w:spacing w:before="120" w:after="120" w:line="276" w:lineRule="auto"/>
        <w:ind w:right="17"/>
        <w:jc w:val="center"/>
        <w:rPr>
          <w:rFonts w:ascii="Calibri" w:hAnsi="Calibri" w:cs="Arial"/>
          <w:b/>
          <w:szCs w:val="22"/>
        </w:rPr>
      </w:pPr>
      <w:r w:rsidRPr="00081C3E">
        <w:rPr>
          <w:rFonts w:ascii="Calibri" w:hAnsi="Calibri" w:cs="Arial"/>
          <w:b/>
          <w:szCs w:val="22"/>
        </w:rPr>
        <w:t>Postanowienia ogólne</w:t>
      </w:r>
    </w:p>
    <w:p w:rsidR="0062703C" w:rsidRPr="00024B29" w:rsidRDefault="0062703C" w:rsidP="0062703C">
      <w:pPr>
        <w:widowControl w:val="0"/>
        <w:numPr>
          <w:ilvl w:val="0"/>
          <w:numId w:val="1"/>
        </w:numPr>
        <w:shd w:val="clear" w:color="auto" w:fill="FFFFFF"/>
        <w:autoSpaceDE w:val="0"/>
        <w:spacing w:before="0" w:line="276" w:lineRule="auto"/>
        <w:ind w:left="284" w:right="26" w:hanging="284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>Za powołanie Komisji Oceny Wniosków uczestników projektu</w:t>
      </w:r>
      <w:r>
        <w:rPr>
          <w:rFonts w:ascii="Calibri" w:hAnsi="Calibri" w:cs="Arial"/>
          <w:spacing w:val="-1"/>
          <w:szCs w:val="22"/>
        </w:rPr>
        <w:t xml:space="preserve"> </w:t>
      </w:r>
      <w:r w:rsidRPr="00024B29">
        <w:rPr>
          <w:rFonts w:ascii="Calibri" w:hAnsi="Calibri" w:cs="Arial"/>
          <w:spacing w:val="-1"/>
          <w:szCs w:val="22"/>
        </w:rPr>
        <w:t xml:space="preserve">o </w:t>
      </w:r>
      <w:r w:rsidR="00081C3E">
        <w:rPr>
          <w:rFonts w:ascii="Calibri" w:hAnsi="Calibri" w:cs="Arial"/>
          <w:spacing w:val="-1"/>
          <w:szCs w:val="22"/>
        </w:rPr>
        <w:t xml:space="preserve">otrzymanie wsparcia finansowego, </w:t>
      </w:r>
      <w:r w:rsidRPr="00024B29">
        <w:rPr>
          <w:rFonts w:ascii="Calibri" w:hAnsi="Calibri" w:cs="Arial"/>
          <w:spacing w:val="-1"/>
          <w:szCs w:val="22"/>
        </w:rPr>
        <w:t xml:space="preserve">zwanej dalej Komisją, </w:t>
      </w:r>
      <w:r w:rsidR="00EA408F">
        <w:rPr>
          <w:rFonts w:ascii="Calibri" w:hAnsi="Calibri" w:cs="Arial"/>
          <w:szCs w:val="22"/>
        </w:rPr>
        <w:t xml:space="preserve">odpowiedzialny </w:t>
      </w:r>
      <w:r w:rsidRPr="00024B29">
        <w:rPr>
          <w:rFonts w:ascii="Calibri" w:hAnsi="Calibri" w:cs="Arial"/>
          <w:szCs w:val="22"/>
        </w:rPr>
        <w:t xml:space="preserve">jest Beneficjent. </w:t>
      </w:r>
    </w:p>
    <w:p w:rsidR="0062703C" w:rsidRPr="00024B29" w:rsidRDefault="0062703C" w:rsidP="0062703C">
      <w:pPr>
        <w:widowControl w:val="0"/>
        <w:numPr>
          <w:ilvl w:val="0"/>
          <w:numId w:val="1"/>
        </w:numPr>
        <w:shd w:val="clear" w:color="auto" w:fill="FFFFFF"/>
        <w:autoSpaceDE w:val="0"/>
        <w:spacing w:before="0" w:line="276" w:lineRule="auto"/>
        <w:ind w:left="284" w:right="26" w:hanging="284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Komisja składa się z minimum 4 osób</w:t>
      </w:r>
      <w:r w:rsidR="00081C3E">
        <w:rPr>
          <w:rFonts w:ascii="Calibri" w:hAnsi="Calibri" w:cs="Arial"/>
          <w:szCs w:val="22"/>
        </w:rPr>
        <w:t>,</w:t>
      </w:r>
      <w:r w:rsidRPr="00024B29">
        <w:rPr>
          <w:rFonts w:ascii="Calibri" w:hAnsi="Calibri" w:cs="Arial"/>
          <w:szCs w:val="22"/>
        </w:rPr>
        <w:t xml:space="preserve"> tj.: </w:t>
      </w:r>
      <w:r w:rsidRPr="00024B29">
        <w:rPr>
          <w:rFonts w:ascii="Calibri" w:hAnsi="Calibri" w:cs="Arial"/>
          <w:spacing w:val="-2"/>
          <w:szCs w:val="22"/>
        </w:rPr>
        <w:t>Przewodni</w:t>
      </w:r>
      <w:r>
        <w:rPr>
          <w:rFonts w:ascii="Calibri" w:hAnsi="Calibri" w:cs="Arial"/>
          <w:spacing w:val="-2"/>
          <w:szCs w:val="22"/>
        </w:rPr>
        <w:t>czącego Komisji oraz</w:t>
      </w:r>
      <w:r w:rsidRPr="00024B29">
        <w:rPr>
          <w:rFonts w:ascii="Calibri" w:hAnsi="Calibri" w:cs="Arial"/>
          <w:spacing w:val="-2"/>
          <w:szCs w:val="22"/>
        </w:rPr>
        <w:t xml:space="preserve"> </w:t>
      </w:r>
      <w:r w:rsidRPr="00024B29">
        <w:rPr>
          <w:rFonts w:ascii="Calibri" w:hAnsi="Calibri" w:cs="Arial"/>
          <w:szCs w:val="22"/>
        </w:rPr>
        <w:t>3 członków.</w:t>
      </w:r>
    </w:p>
    <w:p w:rsidR="0062703C" w:rsidRPr="00024B29" w:rsidRDefault="0062703C" w:rsidP="0062703C">
      <w:pPr>
        <w:widowControl w:val="0"/>
        <w:numPr>
          <w:ilvl w:val="0"/>
          <w:numId w:val="1"/>
        </w:numPr>
        <w:shd w:val="clear" w:color="auto" w:fill="FFFFFF"/>
        <w:autoSpaceDE w:val="0"/>
        <w:spacing w:before="0" w:line="276" w:lineRule="auto"/>
        <w:ind w:left="284" w:right="26" w:hanging="284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>W skład Komisji mogą być powołani pracownicy Beneficjent</w:t>
      </w:r>
      <w:r w:rsidR="00081C3E">
        <w:rPr>
          <w:rFonts w:ascii="Calibri" w:hAnsi="Calibri" w:cs="Arial"/>
          <w:spacing w:val="-1"/>
          <w:szCs w:val="22"/>
        </w:rPr>
        <w:t>a lub inne osoby wskazane przez </w:t>
      </w:r>
      <w:r w:rsidRPr="00024B29">
        <w:rPr>
          <w:rFonts w:ascii="Calibri" w:hAnsi="Calibri" w:cs="Arial"/>
          <w:spacing w:val="-1"/>
          <w:szCs w:val="22"/>
        </w:rPr>
        <w:t xml:space="preserve">Beneficjenta. </w:t>
      </w:r>
    </w:p>
    <w:p w:rsidR="0062703C" w:rsidRPr="00024B29" w:rsidRDefault="0062703C" w:rsidP="0062703C">
      <w:pPr>
        <w:widowControl w:val="0"/>
        <w:numPr>
          <w:ilvl w:val="0"/>
          <w:numId w:val="1"/>
        </w:numPr>
        <w:shd w:val="clear" w:color="auto" w:fill="FFFFFF"/>
        <w:autoSpaceDE w:val="0"/>
        <w:spacing w:before="0" w:line="276" w:lineRule="auto"/>
        <w:ind w:left="284" w:right="26" w:hanging="284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 xml:space="preserve">Osoby powołane do pracy w Komisji powinny posiadać kwalifikacje umożliwiające właściwą ocenę wniosków </w:t>
      </w:r>
      <w:r w:rsidRPr="00024B29">
        <w:rPr>
          <w:rFonts w:ascii="Calibri" w:hAnsi="Calibri" w:cs="Arial"/>
          <w:spacing w:val="-1"/>
          <w:szCs w:val="22"/>
        </w:rPr>
        <w:t xml:space="preserve">uczestników projektu </w:t>
      </w:r>
      <w:r w:rsidRPr="00024B29">
        <w:rPr>
          <w:rFonts w:ascii="Calibri" w:hAnsi="Calibri" w:cs="Arial"/>
          <w:szCs w:val="22"/>
        </w:rPr>
        <w:t>o otrzymanie wsparcia finansowego.</w:t>
      </w:r>
    </w:p>
    <w:p w:rsidR="0062703C" w:rsidRPr="00024B29" w:rsidRDefault="0062703C" w:rsidP="0062703C">
      <w:pPr>
        <w:widowControl w:val="0"/>
        <w:numPr>
          <w:ilvl w:val="0"/>
          <w:numId w:val="1"/>
        </w:numPr>
        <w:shd w:val="clear" w:color="auto" w:fill="FFFFFF"/>
        <w:autoSpaceDE w:val="0"/>
        <w:spacing w:before="0" w:line="276" w:lineRule="auto"/>
        <w:ind w:left="284" w:right="26" w:hanging="284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Wynagrodzenie osób powołanych do pracy w Komisji jest wydatkiem kwalifikowalnym. Pracownicy Beneficjenta biorący udział w realizacji projektu i otrzymujący już z tego tytułu wynagrodzenie, nie otrzymują dodatkowych środków w związku z udziałem w pracach Komisji (podwójne wynagradzanie).</w:t>
      </w:r>
    </w:p>
    <w:p w:rsidR="0062703C" w:rsidRPr="00024B29" w:rsidRDefault="0062703C" w:rsidP="0062703C">
      <w:pPr>
        <w:widowControl w:val="0"/>
        <w:numPr>
          <w:ilvl w:val="0"/>
          <w:numId w:val="1"/>
        </w:numPr>
        <w:shd w:val="clear" w:color="auto" w:fill="FFFFFF"/>
        <w:autoSpaceDE w:val="0"/>
        <w:spacing w:before="0" w:line="276" w:lineRule="auto"/>
        <w:ind w:left="284" w:right="26" w:hanging="284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 xml:space="preserve">W posiedzeniu Komisji </w:t>
      </w:r>
      <w:r w:rsidRPr="00024B29">
        <w:rPr>
          <w:rFonts w:ascii="Calibri" w:hAnsi="Calibri" w:cs="Arial"/>
          <w:szCs w:val="22"/>
          <w:u w:val="single"/>
        </w:rPr>
        <w:t>może również wziąć udział</w:t>
      </w:r>
      <w:r w:rsidRPr="00024B29">
        <w:rPr>
          <w:rFonts w:ascii="Calibri" w:hAnsi="Calibri" w:cs="Arial"/>
          <w:szCs w:val="22"/>
        </w:rPr>
        <w:t xml:space="preserve"> przedstawiciel Instytucji Zarządzającej Regionalnego Programu Operacyjnego Województwa Pomorskiego, w celu zapewnienia obiektywnej i rzetelnej procedury oceny wniosków. Występuje on w roli obserwatora z prawem reagowania i ewentualnej interwencji w przypadku stwierdzenia naruszenia procedur oceny wniosku.</w:t>
      </w:r>
    </w:p>
    <w:p w:rsidR="0062703C" w:rsidRPr="00024B29" w:rsidRDefault="0062703C" w:rsidP="0062703C">
      <w:pPr>
        <w:widowControl w:val="0"/>
        <w:numPr>
          <w:ilvl w:val="0"/>
          <w:numId w:val="1"/>
        </w:numPr>
        <w:shd w:val="clear" w:color="auto" w:fill="FFFFFF"/>
        <w:autoSpaceDE w:val="0"/>
        <w:spacing w:before="0" w:line="276" w:lineRule="auto"/>
        <w:ind w:left="284" w:right="26" w:hanging="284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 xml:space="preserve">Komisja pracuje zgodnie z harmonogramem przedstawionym przez Beneficjenta we wniosku projektowym. </w:t>
      </w:r>
    </w:p>
    <w:p w:rsidR="0062703C" w:rsidRPr="00024B29" w:rsidRDefault="008A32D0" w:rsidP="0062703C">
      <w:pPr>
        <w:shd w:val="clear" w:color="auto" w:fill="FFFFFF"/>
        <w:spacing w:before="120" w:after="120" w:line="276" w:lineRule="auto"/>
        <w:ind w:right="17"/>
        <w:jc w:val="center"/>
        <w:rPr>
          <w:rFonts w:ascii="Calibri" w:hAnsi="Calibri" w:cs="Arial"/>
          <w:b/>
          <w:bCs/>
          <w:spacing w:val="-6"/>
          <w:szCs w:val="22"/>
        </w:rPr>
      </w:pPr>
      <w:r>
        <w:rPr>
          <w:rFonts w:ascii="Calibri" w:hAnsi="Calibri" w:cs="Arial"/>
          <w:b/>
          <w:bCs/>
          <w:spacing w:val="-6"/>
          <w:szCs w:val="22"/>
        </w:rPr>
        <w:br/>
      </w:r>
      <w:r w:rsidR="0062703C" w:rsidRPr="00024B29">
        <w:rPr>
          <w:rFonts w:ascii="Calibri" w:hAnsi="Calibri" w:cs="Arial"/>
          <w:b/>
          <w:bCs/>
          <w:spacing w:val="-6"/>
          <w:szCs w:val="22"/>
        </w:rPr>
        <w:t>§ 2</w:t>
      </w:r>
    </w:p>
    <w:p w:rsidR="0062703C" w:rsidRPr="00081C3E" w:rsidRDefault="0062703C" w:rsidP="0062703C">
      <w:pPr>
        <w:shd w:val="clear" w:color="auto" w:fill="FFFFFF"/>
        <w:spacing w:before="0" w:after="120" w:line="276" w:lineRule="auto"/>
        <w:ind w:right="11"/>
        <w:jc w:val="center"/>
        <w:rPr>
          <w:rFonts w:ascii="Calibri" w:hAnsi="Calibri" w:cs="Arial"/>
          <w:b/>
          <w:szCs w:val="22"/>
        </w:rPr>
      </w:pPr>
      <w:r w:rsidRPr="00081C3E">
        <w:rPr>
          <w:rFonts w:ascii="Calibri" w:hAnsi="Calibri" w:cs="Arial"/>
          <w:b/>
          <w:szCs w:val="22"/>
        </w:rPr>
        <w:t>Przewodniczący Komisji Oceny Wniosków</w:t>
      </w:r>
    </w:p>
    <w:p w:rsidR="0062703C" w:rsidRPr="00024B29" w:rsidRDefault="0062703C" w:rsidP="0062703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E w:val="0"/>
        <w:spacing w:before="0" w:line="276" w:lineRule="auto"/>
        <w:ind w:left="284" w:hanging="284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Przewodniczącym Komisji jest osoba uprawniona do reprezentowania Beneficjenta bądź osoba przez niego wyznaczona.</w:t>
      </w:r>
    </w:p>
    <w:p w:rsidR="0062703C" w:rsidRPr="00024B29" w:rsidRDefault="0062703C" w:rsidP="0062703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11496"/>
        </w:tabs>
        <w:autoSpaceDE w:val="0"/>
        <w:spacing w:before="2" w:line="276" w:lineRule="auto"/>
        <w:ind w:left="284" w:hanging="284"/>
        <w:jc w:val="both"/>
        <w:rPr>
          <w:rFonts w:ascii="Calibri" w:hAnsi="Calibri" w:cs="Arial"/>
          <w:spacing w:val="-2"/>
          <w:szCs w:val="22"/>
        </w:rPr>
      </w:pPr>
      <w:r w:rsidRPr="00024B29">
        <w:rPr>
          <w:rFonts w:ascii="Calibri" w:hAnsi="Calibri" w:cs="Arial"/>
          <w:szCs w:val="22"/>
        </w:rPr>
        <w:t xml:space="preserve">Przewodniczący Komisji może wyznaczyć spośród członków Komisji swojego Zastępcę. Wyznaczenie </w:t>
      </w:r>
      <w:r w:rsidRPr="00024B29">
        <w:rPr>
          <w:rFonts w:ascii="Calibri" w:hAnsi="Calibri" w:cs="Arial"/>
          <w:spacing w:val="-2"/>
          <w:szCs w:val="22"/>
        </w:rPr>
        <w:t xml:space="preserve">Zastępcy </w:t>
      </w:r>
      <w:r w:rsidRPr="00024B29">
        <w:rPr>
          <w:rFonts w:ascii="Calibri" w:hAnsi="Calibri" w:cs="Arial"/>
          <w:szCs w:val="22"/>
        </w:rPr>
        <w:t>następuje w formie pisemnego upoważnienia.</w:t>
      </w:r>
    </w:p>
    <w:p w:rsidR="00FC07F0" w:rsidRDefault="0062703C" w:rsidP="00FC07F0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2150"/>
        </w:tabs>
        <w:autoSpaceDE w:val="0"/>
        <w:spacing w:before="0" w:line="276" w:lineRule="auto"/>
        <w:ind w:left="284" w:hanging="284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 xml:space="preserve">Przewodniczący/Zastępca Przewodniczącego Komisji jest odpowiedzialny za zapewnienie bezstronności i przejrzystości prac </w:t>
      </w:r>
      <w:r w:rsidRPr="00024B29">
        <w:rPr>
          <w:rFonts w:ascii="Calibri" w:hAnsi="Calibri" w:cs="Arial"/>
          <w:szCs w:val="22"/>
        </w:rPr>
        <w:t>Komisji.</w:t>
      </w:r>
    </w:p>
    <w:p w:rsidR="0062703C" w:rsidRPr="00024B29" w:rsidRDefault="0062703C" w:rsidP="0062703C">
      <w:pPr>
        <w:shd w:val="clear" w:color="auto" w:fill="FFFFFF"/>
        <w:spacing w:before="240" w:after="120" w:line="276" w:lineRule="auto"/>
        <w:jc w:val="center"/>
        <w:rPr>
          <w:rFonts w:ascii="Calibri" w:hAnsi="Calibri" w:cs="Arial"/>
          <w:b/>
          <w:bCs/>
          <w:szCs w:val="22"/>
        </w:rPr>
      </w:pPr>
      <w:r w:rsidRPr="00024B29">
        <w:rPr>
          <w:rFonts w:ascii="Calibri" w:hAnsi="Calibri" w:cs="Arial"/>
          <w:b/>
          <w:bCs/>
          <w:szCs w:val="22"/>
        </w:rPr>
        <w:t>§ 3</w:t>
      </w:r>
    </w:p>
    <w:p w:rsidR="0062703C" w:rsidRPr="00E73857" w:rsidRDefault="0062703C" w:rsidP="0062703C">
      <w:pPr>
        <w:shd w:val="clear" w:color="auto" w:fill="FFFFFF"/>
        <w:spacing w:before="120" w:after="120" w:line="276" w:lineRule="auto"/>
        <w:jc w:val="center"/>
        <w:rPr>
          <w:rFonts w:ascii="Calibri" w:hAnsi="Calibri" w:cs="Arial"/>
          <w:b/>
          <w:spacing w:val="-1"/>
          <w:szCs w:val="22"/>
        </w:rPr>
      </w:pPr>
      <w:r w:rsidRPr="00E73857">
        <w:rPr>
          <w:rFonts w:ascii="Calibri" w:hAnsi="Calibri" w:cs="Arial"/>
          <w:b/>
          <w:spacing w:val="-1"/>
          <w:szCs w:val="22"/>
        </w:rPr>
        <w:lastRenderedPageBreak/>
        <w:t>Zadania Komisji Oceny Wniosków</w:t>
      </w:r>
    </w:p>
    <w:p w:rsidR="0062703C" w:rsidRPr="00024B29" w:rsidRDefault="0062703C" w:rsidP="0062703C">
      <w:pPr>
        <w:numPr>
          <w:ilvl w:val="0"/>
          <w:numId w:val="8"/>
        </w:numPr>
        <w:shd w:val="clear" w:color="auto" w:fill="FFFFFF"/>
        <w:spacing w:before="0" w:line="276" w:lineRule="auto"/>
        <w:ind w:left="284" w:hanging="284"/>
        <w:jc w:val="both"/>
        <w:rPr>
          <w:rFonts w:ascii="Calibri" w:hAnsi="Calibri" w:cs="Arial"/>
          <w:b/>
          <w:spacing w:val="-1"/>
          <w:szCs w:val="22"/>
          <w:u w:val="single"/>
        </w:rPr>
      </w:pPr>
      <w:r w:rsidRPr="00024B29">
        <w:rPr>
          <w:rFonts w:ascii="Calibri" w:hAnsi="Calibri" w:cs="Arial"/>
          <w:spacing w:val="-1"/>
          <w:szCs w:val="22"/>
        </w:rPr>
        <w:t xml:space="preserve">Komisja jest odpowiedzialna za: </w:t>
      </w:r>
    </w:p>
    <w:p w:rsidR="0062703C" w:rsidRPr="00024B29" w:rsidRDefault="0062703C" w:rsidP="0062703C">
      <w:pPr>
        <w:numPr>
          <w:ilvl w:val="0"/>
          <w:numId w:val="6"/>
        </w:numPr>
        <w:shd w:val="clear" w:color="auto" w:fill="FFFFFF"/>
        <w:tabs>
          <w:tab w:val="clear" w:pos="0"/>
        </w:tabs>
        <w:spacing w:before="0" w:line="276" w:lineRule="auto"/>
        <w:ind w:left="567" w:hanging="284"/>
        <w:jc w:val="both"/>
        <w:rPr>
          <w:rFonts w:ascii="Calibri" w:hAnsi="Calibri" w:cs="Arial"/>
          <w:spacing w:val="-1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 xml:space="preserve">przeprowadzenie oceny merytorycznej wniosków o otrzymanie wsparcia finansowego złożonych przez uczestników </w:t>
      </w:r>
      <w:r>
        <w:rPr>
          <w:rFonts w:ascii="Calibri" w:hAnsi="Calibri" w:cs="Arial"/>
          <w:spacing w:val="-1"/>
          <w:szCs w:val="22"/>
        </w:rPr>
        <w:t>projektu</w:t>
      </w:r>
      <w:r w:rsidR="00E73857">
        <w:rPr>
          <w:rFonts w:ascii="Calibri" w:hAnsi="Calibri" w:cs="Arial"/>
          <w:szCs w:val="22"/>
        </w:rPr>
        <w:t>;</w:t>
      </w:r>
    </w:p>
    <w:p w:rsidR="0062703C" w:rsidRPr="00024B29" w:rsidRDefault="0062703C" w:rsidP="0062703C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567" w:hanging="284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zweryfikowanie biznesplanów i pozostałych załączników do wniosku o przyznanie jednorazowej dotacji inwestycyjnej na roz</w:t>
      </w:r>
      <w:r>
        <w:rPr>
          <w:rFonts w:ascii="Calibri" w:hAnsi="Calibri" w:cs="Arial"/>
          <w:szCs w:val="22"/>
        </w:rPr>
        <w:t>poczęcie</w:t>
      </w:r>
      <w:r w:rsidR="00E73857">
        <w:rPr>
          <w:rFonts w:ascii="Calibri" w:hAnsi="Calibri" w:cs="Arial"/>
          <w:szCs w:val="22"/>
        </w:rPr>
        <w:t xml:space="preserve"> działalności gospodarczej;</w:t>
      </w:r>
    </w:p>
    <w:p w:rsidR="0062703C" w:rsidRPr="00024B29" w:rsidRDefault="0062703C" w:rsidP="0062703C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567" w:hanging="283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sporządzenie listy wniosków uszeregowanych w kolejności od najwię</w:t>
      </w:r>
      <w:r w:rsidR="00E73857">
        <w:rPr>
          <w:rFonts w:ascii="Calibri" w:hAnsi="Calibri" w:cs="Arial"/>
          <w:szCs w:val="22"/>
        </w:rPr>
        <w:t>kszej liczby uzyskanych punktów;</w:t>
      </w:r>
    </w:p>
    <w:p w:rsidR="008A32D0" w:rsidRPr="008A32D0" w:rsidRDefault="0062703C" w:rsidP="008A32D0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567" w:right="5" w:hanging="283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 xml:space="preserve">wyłonienie wniosków, które otrzymają wsparcie finansowe (wnioski, które otrzymały co najmniej 60% punktów ogólnej sumy punktów, zaś w poszczególnych punktach oceny merytorycznej uzyskały przynajmniej 40% punktów), w ramach </w:t>
      </w:r>
      <w:r w:rsidRPr="00024B29">
        <w:rPr>
          <w:rFonts w:ascii="Calibri" w:hAnsi="Calibri" w:cs="Arial"/>
          <w:szCs w:val="22"/>
        </w:rPr>
        <w:t xml:space="preserve">środków określonych we wniosku </w:t>
      </w:r>
      <w:r w:rsidR="000270ED">
        <w:rPr>
          <w:rFonts w:ascii="Calibri" w:hAnsi="Calibri" w:cs="Arial"/>
          <w:szCs w:val="22"/>
        </w:rPr>
        <w:t>o dofinansowanie projektu</w:t>
      </w:r>
      <w:r w:rsidRPr="00024B29">
        <w:rPr>
          <w:rFonts w:ascii="Calibri" w:hAnsi="Calibri" w:cs="Arial"/>
          <w:szCs w:val="22"/>
        </w:rPr>
        <w:t xml:space="preserve"> na dany rodzaj wsparcia.</w:t>
      </w:r>
    </w:p>
    <w:p w:rsidR="0062703C" w:rsidRPr="00024B29" w:rsidRDefault="008A32D0" w:rsidP="0062703C">
      <w:pPr>
        <w:shd w:val="clear" w:color="auto" w:fill="FFFFFF"/>
        <w:spacing w:before="120" w:after="120" w:line="276" w:lineRule="auto"/>
        <w:jc w:val="center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br/>
      </w:r>
      <w:r w:rsidR="0062703C" w:rsidRPr="00024B29">
        <w:rPr>
          <w:rFonts w:ascii="Calibri" w:hAnsi="Calibri" w:cs="Arial"/>
          <w:b/>
          <w:bCs/>
          <w:szCs w:val="22"/>
        </w:rPr>
        <w:t xml:space="preserve">§ 4 </w:t>
      </w:r>
    </w:p>
    <w:p w:rsidR="0062703C" w:rsidRPr="00E73857" w:rsidRDefault="0062703C" w:rsidP="0062703C">
      <w:pPr>
        <w:shd w:val="clear" w:color="auto" w:fill="FFFFFF"/>
        <w:spacing w:before="120" w:after="120" w:line="276" w:lineRule="auto"/>
        <w:jc w:val="center"/>
        <w:rPr>
          <w:rFonts w:ascii="Calibri" w:hAnsi="Calibri" w:cs="Arial"/>
          <w:b/>
          <w:bCs/>
          <w:szCs w:val="22"/>
        </w:rPr>
      </w:pPr>
      <w:r w:rsidRPr="00E73857">
        <w:rPr>
          <w:rFonts w:ascii="Calibri" w:hAnsi="Calibri" w:cs="Arial"/>
          <w:b/>
          <w:bCs/>
          <w:spacing w:val="-3"/>
          <w:szCs w:val="22"/>
        </w:rPr>
        <w:t>Posiedzenia Komisji Oceny Wniosków</w:t>
      </w:r>
    </w:p>
    <w:p w:rsidR="0062703C" w:rsidRPr="00024B29" w:rsidRDefault="0062703C" w:rsidP="0062703C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spacing w:before="0" w:line="276" w:lineRule="auto"/>
        <w:ind w:left="284" w:hanging="284"/>
        <w:jc w:val="both"/>
        <w:rPr>
          <w:rFonts w:ascii="Calibri" w:hAnsi="Calibri" w:cs="Arial"/>
          <w:spacing w:val="-1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>Posiedzenia Komisji są ważne, gdy uczestniczy w nich min</w:t>
      </w:r>
      <w:r w:rsidR="00E73857">
        <w:rPr>
          <w:rFonts w:ascii="Calibri" w:hAnsi="Calibri" w:cs="Arial"/>
          <w:spacing w:val="-1"/>
          <w:szCs w:val="22"/>
        </w:rPr>
        <w:t>imum 70% składu Komisji (w tym </w:t>
      </w:r>
      <w:r w:rsidRPr="00024B29">
        <w:rPr>
          <w:rFonts w:ascii="Calibri" w:hAnsi="Calibri" w:cs="Arial"/>
          <w:spacing w:val="-1"/>
          <w:szCs w:val="22"/>
        </w:rPr>
        <w:t xml:space="preserve">Przewodniczący/Zastępca Przewodniczącego). </w:t>
      </w:r>
    </w:p>
    <w:p w:rsidR="0062703C" w:rsidRPr="00024B29" w:rsidRDefault="0062703C" w:rsidP="0062703C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spacing w:before="100" w:beforeAutospacing="1" w:line="276" w:lineRule="auto"/>
        <w:ind w:left="284" w:hanging="284"/>
        <w:jc w:val="both"/>
        <w:rPr>
          <w:rFonts w:ascii="Calibri" w:hAnsi="Calibri" w:cs="Arial"/>
          <w:spacing w:val="-1"/>
          <w:szCs w:val="22"/>
        </w:rPr>
      </w:pPr>
      <w:r w:rsidRPr="00024B29">
        <w:rPr>
          <w:rFonts w:ascii="Calibri" w:hAnsi="Calibri" w:cs="Arial"/>
          <w:szCs w:val="22"/>
        </w:rPr>
        <w:t>Członkowie Komisji dokonują oceny merytorycznej wniosków pod</w:t>
      </w:r>
      <w:r w:rsidR="00E73857">
        <w:rPr>
          <w:rFonts w:ascii="Calibri" w:hAnsi="Calibri" w:cs="Arial"/>
          <w:szCs w:val="22"/>
        </w:rPr>
        <w:t>czas posiedzenia Komisji, które </w:t>
      </w:r>
      <w:r w:rsidRPr="00024B29">
        <w:rPr>
          <w:rFonts w:ascii="Calibri" w:hAnsi="Calibri" w:cs="Arial"/>
          <w:szCs w:val="22"/>
        </w:rPr>
        <w:t>odbywa się w siedzibie Beneficjenta lub innym wskazanym</w:t>
      </w:r>
      <w:r w:rsidR="00E73857">
        <w:rPr>
          <w:rFonts w:ascii="Calibri" w:hAnsi="Calibri" w:cs="Arial"/>
          <w:szCs w:val="22"/>
        </w:rPr>
        <w:t xml:space="preserve"> </w:t>
      </w:r>
      <w:r w:rsidRPr="00024B29">
        <w:rPr>
          <w:rFonts w:ascii="Calibri" w:hAnsi="Calibri" w:cs="Arial"/>
          <w:szCs w:val="22"/>
        </w:rPr>
        <w:t>miejscu.</w:t>
      </w:r>
    </w:p>
    <w:p w:rsidR="008A32D0" w:rsidRPr="008A32D0" w:rsidRDefault="0062703C" w:rsidP="008A32D0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spacing w:before="100" w:beforeAutospacing="1" w:line="276" w:lineRule="auto"/>
        <w:ind w:left="284" w:hanging="284"/>
        <w:jc w:val="both"/>
        <w:rPr>
          <w:rFonts w:ascii="Calibri" w:hAnsi="Calibri" w:cs="Arial"/>
          <w:spacing w:val="-1"/>
          <w:szCs w:val="22"/>
        </w:rPr>
      </w:pPr>
      <w:r w:rsidRPr="00024B29">
        <w:rPr>
          <w:rFonts w:ascii="Calibri" w:hAnsi="Calibri" w:cs="Arial"/>
          <w:szCs w:val="22"/>
        </w:rPr>
        <w:t xml:space="preserve">Członkowie Komisji zobowiązani są do szczegółowego i merytorycznego uzasadnienia dokonanych ocen. </w:t>
      </w:r>
    </w:p>
    <w:p w:rsidR="0062703C" w:rsidRPr="00024B29" w:rsidRDefault="008A32D0" w:rsidP="0062703C">
      <w:pPr>
        <w:widowControl w:val="0"/>
        <w:shd w:val="clear" w:color="auto" w:fill="FFFFFF"/>
        <w:autoSpaceDE w:val="0"/>
        <w:spacing w:before="120" w:after="120" w:line="276" w:lineRule="auto"/>
        <w:jc w:val="center"/>
        <w:rPr>
          <w:rFonts w:ascii="Calibri" w:hAnsi="Calibri" w:cs="Arial"/>
          <w:b/>
          <w:bCs/>
          <w:spacing w:val="-7"/>
          <w:szCs w:val="22"/>
        </w:rPr>
      </w:pPr>
      <w:r>
        <w:rPr>
          <w:rFonts w:ascii="Calibri" w:hAnsi="Calibri" w:cs="Arial"/>
          <w:b/>
          <w:bCs/>
          <w:spacing w:val="-7"/>
          <w:szCs w:val="22"/>
        </w:rPr>
        <w:br/>
      </w:r>
      <w:r w:rsidR="0062703C" w:rsidRPr="00024B29">
        <w:rPr>
          <w:rFonts w:ascii="Calibri" w:hAnsi="Calibri" w:cs="Arial"/>
          <w:b/>
          <w:bCs/>
          <w:spacing w:val="-7"/>
          <w:szCs w:val="22"/>
        </w:rPr>
        <w:t>§ 5</w:t>
      </w:r>
    </w:p>
    <w:p w:rsidR="0062703C" w:rsidRPr="00E73857" w:rsidRDefault="0062703C" w:rsidP="0062703C">
      <w:pPr>
        <w:shd w:val="clear" w:color="auto" w:fill="FFFFFF"/>
        <w:spacing w:before="120" w:after="120" w:line="276" w:lineRule="auto"/>
        <w:jc w:val="center"/>
        <w:rPr>
          <w:rFonts w:ascii="Calibri" w:hAnsi="Calibri" w:cs="Arial"/>
          <w:b/>
          <w:szCs w:val="22"/>
        </w:rPr>
      </w:pPr>
      <w:r w:rsidRPr="00E73857">
        <w:rPr>
          <w:rFonts w:ascii="Calibri" w:hAnsi="Calibri" w:cs="Arial"/>
          <w:b/>
          <w:szCs w:val="22"/>
        </w:rPr>
        <w:t>Zasada bezstronności prac Komisji Oceny Wniosków</w:t>
      </w:r>
    </w:p>
    <w:p w:rsidR="0062703C" w:rsidRPr="00024B29" w:rsidRDefault="0062703C" w:rsidP="0062703C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284" w:right="10" w:hanging="284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 xml:space="preserve">Członkowie Komisji nie mogą być związani z </w:t>
      </w:r>
      <w:r>
        <w:rPr>
          <w:rFonts w:ascii="Calibri" w:hAnsi="Calibri" w:cs="Arial"/>
          <w:szCs w:val="22"/>
        </w:rPr>
        <w:t xml:space="preserve">uczestnikami projektu </w:t>
      </w:r>
      <w:r w:rsidR="00E73857">
        <w:rPr>
          <w:rFonts w:ascii="Calibri" w:hAnsi="Calibri" w:cs="Arial"/>
          <w:szCs w:val="22"/>
        </w:rPr>
        <w:t>stosunkiem osobistym lub </w:t>
      </w:r>
      <w:r w:rsidRPr="00024B29">
        <w:rPr>
          <w:rFonts w:ascii="Calibri" w:hAnsi="Calibri" w:cs="Arial"/>
          <w:szCs w:val="22"/>
        </w:rPr>
        <w:t>służbowym, takiego rodzaju, który mógłby wywołać wątpliwości co do bezstronności przeprowadzonych czynności.</w:t>
      </w:r>
    </w:p>
    <w:p w:rsidR="0062703C" w:rsidRPr="00C6462A" w:rsidRDefault="0062703C" w:rsidP="00C6462A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284" w:hanging="284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 xml:space="preserve">Członkowie Komisji </w:t>
      </w:r>
      <w:r w:rsidRPr="00024B29">
        <w:rPr>
          <w:rFonts w:ascii="Calibri" w:hAnsi="Calibri" w:cs="Arial"/>
          <w:spacing w:val="-1"/>
          <w:szCs w:val="22"/>
        </w:rPr>
        <w:t xml:space="preserve">zobowiązani są do podpisania </w:t>
      </w:r>
      <w:r w:rsidRPr="00024B29">
        <w:rPr>
          <w:rFonts w:ascii="Calibri" w:hAnsi="Calibri" w:cs="Arial"/>
          <w:i/>
          <w:iCs/>
          <w:spacing w:val="-1"/>
          <w:szCs w:val="22"/>
        </w:rPr>
        <w:t xml:space="preserve">Deklaracji bezstronności i poufności, </w:t>
      </w:r>
      <w:r w:rsidRPr="00C6462A">
        <w:rPr>
          <w:rFonts w:ascii="Calibri" w:hAnsi="Calibri" w:cs="Arial"/>
          <w:spacing w:val="-1"/>
          <w:szCs w:val="22"/>
        </w:rPr>
        <w:t xml:space="preserve">której wzór stanowi załącznik do niniejszego </w:t>
      </w:r>
      <w:r w:rsidRPr="00C6462A">
        <w:rPr>
          <w:rFonts w:ascii="Calibri" w:hAnsi="Calibri" w:cs="Arial"/>
          <w:szCs w:val="22"/>
        </w:rPr>
        <w:t>regulaminu.</w:t>
      </w:r>
    </w:p>
    <w:p w:rsidR="0062703C" w:rsidRPr="00024B29" w:rsidRDefault="0062703C" w:rsidP="0062703C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284" w:hanging="284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>Każdy członek Komisji przed przystąpieniem do oceny wniosku</w:t>
      </w:r>
      <w:r w:rsidRPr="00024B29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uczestnika projektu o otrzymanie wsparcia finansowego</w:t>
      </w:r>
      <w:r w:rsidRPr="00024B29">
        <w:rPr>
          <w:rFonts w:ascii="Calibri" w:hAnsi="Calibri" w:cs="Arial"/>
          <w:spacing w:val="-1"/>
          <w:szCs w:val="22"/>
        </w:rPr>
        <w:t xml:space="preserve">, zobowiązany jest także podpisać </w:t>
      </w:r>
      <w:r w:rsidRPr="00024B29">
        <w:rPr>
          <w:rFonts w:ascii="Calibri" w:hAnsi="Calibri" w:cs="Arial"/>
          <w:i/>
          <w:iCs/>
          <w:spacing w:val="-1"/>
          <w:szCs w:val="22"/>
        </w:rPr>
        <w:t xml:space="preserve">Deklarację bezstronności </w:t>
      </w:r>
      <w:r w:rsidR="00E73857">
        <w:rPr>
          <w:rFonts w:ascii="Calibri" w:hAnsi="Calibri" w:cs="Arial"/>
          <w:szCs w:val="22"/>
        </w:rPr>
        <w:t>znajdującą się na </w:t>
      </w:r>
      <w:r w:rsidRPr="00024B29">
        <w:rPr>
          <w:rFonts w:ascii="Calibri" w:hAnsi="Calibri" w:cs="Arial"/>
          <w:i/>
          <w:iCs/>
          <w:szCs w:val="22"/>
        </w:rPr>
        <w:t xml:space="preserve">Karcie oceny merytorycznej wniosku </w:t>
      </w:r>
      <w:r w:rsidR="00226F37" w:rsidRPr="00226F37">
        <w:rPr>
          <w:rFonts w:ascii="Calibri" w:hAnsi="Calibri" w:cs="Arial"/>
          <w:i/>
          <w:iCs/>
          <w:szCs w:val="22"/>
        </w:rPr>
        <w:t>u</w:t>
      </w:r>
      <w:r w:rsidR="00226F37" w:rsidRPr="00226F37">
        <w:rPr>
          <w:rFonts w:ascii="Calibri" w:hAnsi="Calibri" w:cs="Arial"/>
          <w:i/>
          <w:spacing w:val="-1"/>
          <w:szCs w:val="22"/>
        </w:rPr>
        <w:t>czestnika projektu</w:t>
      </w:r>
      <w:r w:rsidR="00226F37" w:rsidRPr="00226F37">
        <w:rPr>
          <w:rFonts w:ascii="Calibri" w:hAnsi="Calibri" w:cs="Arial"/>
          <w:i/>
          <w:iCs/>
          <w:szCs w:val="22"/>
        </w:rPr>
        <w:t xml:space="preserve"> </w:t>
      </w:r>
      <w:r w:rsidR="00E73857" w:rsidRPr="00024B29">
        <w:rPr>
          <w:rFonts w:ascii="Calibri" w:hAnsi="Calibri" w:cs="Arial"/>
          <w:i/>
          <w:iCs/>
          <w:szCs w:val="22"/>
        </w:rPr>
        <w:t>o otrzymanie wsparcia finansowego</w:t>
      </w:r>
      <w:r w:rsidR="00E73857">
        <w:rPr>
          <w:rFonts w:ascii="Calibri" w:hAnsi="Calibri" w:cs="Arial"/>
          <w:spacing w:val="-1"/>
          <w:szCs w:val="22"/>
        </w:rPr>
        <w:t xml:space="preserve">, </w:t>
      </w:r>
      <w:r w:rsidR="00E73857">
        <w:rPr>
          <w:rFonts w:ascii="Calibri" w:hAnsi="Calibri" w:cs="Arial"/>
          <w:szCs w:val="22"/>
        </w:rPr>
        <w:t>w </w:t>
      </w:r>
      <w:r w:rsidRPr="00024B29">
        <w:rPr>
          <w:rFonts w:ascii="Calibri" w:hAnsi="Calibri" w:cs="Arial"/>
          <w:szCs w:val="22"/>
        </w:rPr>
        <w:t xml:space="preserve">odniesieniu do ocenianego przez </w:t>
      </w:r>
      <w:r w:rsidR="00E73857">
        <w:rPr>
          <w:rFonts w:ascii="Calibri" w:hAnsi="Calibri" w:cs="Arial"/>
          <w:szCs w:val="22"/>
        </w:rPr>
        <w:t xml:space="preserve">siebie wniosku. Nie podpisanie </w:t>
      </w:r>
      <w:r w:rsidR="00E73857" w:rsidRPr="00E73857">
        <w:rPr>
          <w:rFonts w:ascii="Calibri" w:hAnsi="Calibri" w:cs="Arial"/>
          <w:i/>
          <w:szCs w:val="22"/>
          <w:u w:val="double"/>
        </w:rPr>
        <w:t>D</w:t>
      </w:r>
      <w:r w:rsidRPr="00E73857">
        <w:rPr>
          <w:rFonts w:ascii="Calibri" w:hAnsi="Calibri" w:cs="Arial"/>
          <w:i/>
          <w:szCs w:val="22"/>
        </w:rPr>
        <w:t>eklaracji bezstronności</w:t>
      </w:r>
      <w:r w:rsidRPr="00024B29">
        <w:rPr>
          <w:rFonts w:ascii="Calibri" w:hAnsi="Calibri" w:cs="Arial"/>
          <w:szCs w:val="22"/>
        </w:rPr>
        <w:t xml:space="preserve"> pozbawia członka Komisji możliwości oceny danego wniosku.</w:t>
      </w:r>
    </w:p>
    <w:p w:rsidR="0062703C" w:rsidRPr="0062703C" w:rsidRDefault="0062703C" w:rsidP="0062703C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284" w:right="5" w:hanging="284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 xml:space="preserve">W przypadku określonym w ust. 3, wniosek jest kierowany do oceny </w:t>
      </w:r>
      <w:r w:rsidR="00E73857">
        <w:rPr>
          <w:rFonts w:ascii="Calibri" w:hAnsi="Calibri" w:cs="Arial"/>
          <w:spacing w:val="-1"/>
          <w:szCs w:val="22"/>
        </w:rPr>
        <w:t xml:space="preserve">przez </w:t>
      </w:r>
      <w:r w:rsidRPr="00024B29">
        <w:rPr>
          <w:rFonts w:ascii="Calibri" w:hAnsi="Calibri" w:cs="Arial"/>
          <w:spacing w:val="-1"/>
          <w:szCs w:val="22"/>
        </w:rPr>
        <w:t xml:space="preserve">innego członka Komisji wskazanego przez </w:t>
      </w:r>
      <w:r w:rsidRPr="00024B29">
        <w:rPr>
          <w:rFonts w:ascii="Calibri" w:hAnsi="Calibri" w:cs="Arial"/>
          <w:szCs w:val="22"/>
        </w:rPr>
        <w:t>Przewodniczącego/Zastępcę Przewodniczącego.</w:t>
      </w:r>
    </w:p>
    <w:p w:rsidR="008A32D0" w:rsidRDefault="008A32D0">
      <w:pPr>
        <w:suppressAutoHyphens w:val="0"/>
        <w:spacing w:before="0" w:after="200" w:line="276" w:lineRule="auto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br w:type="page"/>
      </w:r>
    </w:p>
    <w:p w:rsidR="0062703C" w:rsidRPr="00024B29" w:rsidRDefault="0062703C" w:rsidP="0062703C">
      <w:pPr>
        <w:shd w:val="clear" w:color="auto" w:fill="FFFFFF"/>
        <w:spacing w:before="120" w:after="120" w:line="276" w:lineRule="auto"/>
        <w:jc w:val="center"/>
        <w:rPr>
          <w:rFonts w:ascii="Calibri" w:hAnsi="Calibri" w:cs="Arial"/>
          <w:b/>
          <w:bCs/>
          <w:szCs w:val="22"/>
        </w:rPr>
      </w:pPr>
      <w:r w:rsidRPr="00024B29">
        <w:rPr>
          <w:rFonts w:ascii="Calibri" w:hAnsi="Calibri" w:cs="Arial"/>
          <w:b/>
          <w:bCs/>
          <w:szCs w:val="22"/>
        </w:rPr>
        <w:lastRenderedPageBreak/>
        <w:t>§ 6</w:t>
      </w:r>
    </w:p>
    <w:p w:rsidR="008A32D0" w:rsidRPr="00E73857" w:rsidRDefault="0062703C" w:rsidP="008A32D0">
      <w:pPr>
        <w:shd w:val="clear" w:color="auto" w:fill="FFFFFF"/>
        <w:spacing w:before="120" w:after="120" w:line="276" w:lineRule="auto"/>
        <w:jc w:val="center"/>
        <w:rPr>
          <w:rFonts w:ascii="Calibri" w:hAnsi="Calibri" w:cs="Arial"/>
          <w:b/>
          <w:bCs/>
          <w:spacing w:val="-1"/>
          <w:szCs w:val="22"/>
        </w:rPr>
      </w:pPr>
      <w:r w:rsidRPr="00E73857">
        <w:rPr>
          <w:rFonts w:ascii="Calibri" w:hAnsi="Calibri" w:cs="Arial"/>
          <w:b/>
          <w:bCs/>
          <w:spacing w:val="-1"/>
          <w:szCs w:val="22"/>
        </w:rPr>
        <w:t>Ocena jako</w:t>
      </w:r>
      <w:r w:rsidRPr="00E73857">
        <w:rPr>
          <w:rFonts w:ascii="Calibri" w:hAnsi="Calibri" w:cs="Arial"/>
          <w:b/>
          <w:spacing w:val="-1"/>
          <w:szCs w:val="22"/>
        </w:rPr>
        <w:t>ś</w:t>
      </w:r>
      <w:r w:rsidRPr="00E73857">
        <w:rPr>
          <w:rFonts w:ascii="Calibri" w:hAnsi="Calibri" w:cs="Arial"/>
          <w:b/>
          <w:bCs/>
          <w:spacing w:val="-1"/>
          <w:szCs w:val="22"/>
        </w:rPr>
        <w:t>ci merytorycznej i finansowej wniosków</w:t>
      </w:r>
    </w:p>
    <w:p w:rsidR="008A32D0" w:rsidRPr="00FC07F0" w:rsidRDefault="00226F37" w:rsidP="008A32D0">
      <w:pPr>
        <w:widowControl w:val="0"/>
        <w:numPr>
          <w:ilvl w:val="0"/>
          <w:numId w:val="20"/>
        </w:numPr>
        <w:shd w:val="clear" w:color="auto" w:fill="FFFFFF"/>
        <w:tabs>
          <w:tab w:val="left" w:pos="2150"/>
        </w:tabs>
        <w:autoSpaceDE w:val="0"/>
        <w:spacing w:before="0" w:line="276" w:lineRule="auto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>O</w:t>
      </w:r>
      <w:r w:rsidR="008A32D0">
        <w:rPr>
          <w:rFonts w:ascii="Calibri" w:hAnsi="Calibri" w:cs="Arial"/>
          <w:spacing w:val="-1"/>
          <w:szCs w:val="22"/>
        </w:rPr>
        <w:t>cenie podlega w</w:t>
      </w:r>
      <w:r w:rsidR="008A32D0" w:rsidRPr="00FC07F0">
        <w:rPr>
          <w:rFonts w:ascii="Calibri" w:hAnsi="Calibri" w:cs="Arial"/>
          <w:spacing w:val="-1"/>
          <w:szCs w:val="22"/>
        </w:rPr>
        <w:t>niosek uczestnika projektu o otrzymanie wsparcia finansowego tj.:</w:t>
      </w:r>
    </w:p>
    <w:p w:rsidR="008A32D0" w:rsidRDefault="008A32D0" w:rsidP="008A32D0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num" w:pos="284"/>
          <w:tab w:val="left" w:pos="2150"/>
        </w:tabs>
        <w:autoSpaceDE w:val="0"/>
        <w:spacing w:before="0" w:line="276" w:lineRule="auto"/>
        <w:jc w:val="both"/>
        <w:rPr>
          <w:rFonts w:ascii="Calibri" w:hAnsi="Calibri" w:cs="Arial"/>
          <w:szCs w:val="22"/>
        </w:rPr>
      </w:pPr>
      <w:r w:rsidRPr="00E73857">
        <w:rPr>
          <w:rFonts w:ascii="Calibri" w:hAnsi="Calibri" w:cs="Arial"/>
          <w:szCs w:val="22"/>
        </w:rPr>
        <w:t>Wniosek o przyznanie jednorazowej dotacji inwestycyjnej na rozpoczęcie</w:t>
      </w:r>
      <w:r>
        <w:rPr>
          <w:rFonts w:ascii="Calibri" w:hAnsi="Calibri" w:cs="Arial"/>
          <w:szCs w:val="22"/>
        </w:rPr>
        <w:t xml:space="preserve"> działalności gospodarczej;</w:t>
      </w:r>
    </w:p>
    <w:p w:rsidR="008A32D0" w:rsidRDefault="008A32D0" w:rsidP="008A32D0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num" w:pos="284"/>
          <w:tab w:val="left" w:pos="2150"/>
        </w:tabs>
        <w:autoSpaceDE w:val="0"/>
        <w:spacing w:before="0" w:line="276" w:lineRule="auto"/>
        <w:jc w:val="both"/>
        <w:rPr>
          <w:rFonts w:ascii="Calibri" w:hAnsi="Calibri" w:cs="Arial"/>
          <w:szCs w:val="22"/>
        </w:rPr>
      </w:pPr>
      <w:r w:rsidRPr="00E73857">
        <w:rPr>
          <w:rFonts w:ascii="Calibri" w:hAnsi="Calibri" w:cs="Arial"/>
          <w:szCs w:val="22"/>
        </w:rPr>
        <w:t>Wniosek o przyznanie po</w:t>
      </w:r>
      <w:r>
        <w:rPr>
          <w:rFonts w:ascii="Calibri" w:hAnsi="Calibri" w:cs="Arial"/>
          <w:szCs w:val="22"/>
        </w:rPr>
        <w:t>dstawowego wsparcia pomostowego;</w:t>
      </w:r>
    </w:p>
    <w:p w:rsidR="008A32D0" w:rsidRPr="008A32D0" w:rsidRDefault="008A32D0" w:rsidP="008A32D0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num" w:pos="284"/>
          <w:tab w:val="left" w:pos="2150"/>
        </w:tabs>
        <w:autoSpaceDE w:val="0"/>
        <w:spacing w:before="0" w:line="276" w:lineRule="auto"/>
        <w:jc w:val="both"/>
        <w:rPr>
          <w:rFonts w:ascii="Calibri" w:hAnsi="Calibri" w:cs="Arial"/>
          <w:szCs w:val="22"/>
        </w:rPr>
      </w:pPr>
      <w:r w:rsidRPr="00E73857">
        <w:rPr>
          <w:rFonts w:ascii="Calibri" w:hAnsi="Calibri" w:cs="Arial"/>
          <w:szCs w:val="22"/>
        </w:rPr>
        <w:t>Wniosek o przyznanie przedłużonego wsparcia pomostowego.</w:t>
      </w:r>
    </w:p>
    <w:p w:rsidR="0062703C" w:rsidRPr="008A32D0" w:rsidRDefault="008A32D0" w:rsidP="008A32D0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spacing w:before="0" w:line="276" w:lineRule="auto"/>
        <w:ind w:right="11"/>
        <w:jc w:val="both"/>
        <w:rPr>
          <w:rFonts w:ascii="Calibri" w:hAnsi="Calibri" w:cs="Arial"/>
          <w:i/>
          <w:szCs w:val="22"/>
        </w:rPr>
      </w:pPr>
      <w:r w:rsidRPr="008A32D0">
        <w:rPr>
          <w:rFonts w:ascii="Calibri" w:hAnsi="Calibri" w:cs="Arial"/>
          <w:spacing w:val="-1"/>
          <w:szCs w:val="22"/>
        </w:rPr>
        <w:t>O</w:t>
      </w:r>
      <w:r w:rsidR="00226F37" w:rsidRPr="008A32D0">
        <w:rPr>
          <w:rFonts w:ascii="Calibri" w:hAnsi="Calibri" w:cs="Arial"/>
          <w:spacing w:val="-1"/>
          <w:szCs w:val="22"/>
        </w:rPr>
        <w:t xml:space="preserve">ceny merytorycznej </w:t>
      </w:r>
      <w:r w:rsidR="00226F37" w:rsidRPr="008A32D0">
        <w:rPr>
          <w:rFonts w:ascii="Calibri" w:hAnsi="Calibri" w:cs="Arial"/>
          <w:iCs/>
          <w:szCs w:val="22"/>
        </w:rPr>
        <w:t>wniosku u</w:t>
      </w:r>
      <w:r w:rsidR="00226F37" w:rsidRPr="008A32D0">
        <w:rPr>
          <w:rFonts w:ascii="Calibri" w:hAnsi="Calibri" w:cs="Arial"/>
          <w:spacing w:val="-1"/>
          <w:szCs w:val="22"/>
        </w:rPr>
        <w:t>czestnika projektu</w:t>
      </w:r>
      <w:r w:rsidR="00226F37" w:rsidRPr="008A32D0">
        <w:rPr>
          <w:rFonts w:ascii="Calibri" w:hAnsi="Calibri" w:cs="Arial"/>
          <w:iCs/>
          <w:szCs w:val="22"/>
        </w:rPr>
        <w:t xml:space="preserve"> o otrzymanie wsparcia finansowego</w:t>
      </w:r>
      <w:r w:rsidR="00226F37" w:rsidRPr="008A32D0">
        <w:rPr>
          <w:rFonts w:ascii="Calibri" w:hAnsi="Calibri" w:cs="Arial"/>
          <w:spacing w:val="-1"/>
          <w:szCs w:val="22"/>
        </w:rPr>
        <w:t xml:space="preserve"> dokonuje się przy pomocy </w:t>
      </w:r>
      <w:r w:rsidR="00226F37" w:rsidRPr="008A32D0">
        <w:rPr>
          <w:rFonts w:ascii="Calibri" w:hAnsi="Calibri" w:cs="Arial"/>
          <w:i/>
          <w:spacing w:val="-1"/>
          <w:szCs w:val="22"/>
        </w:rPr>
        <w:t xml:space="preserve">Karty oceny merytorycznej wniosku uczestnika projektu o otrzymanie </w:t>
      </w:r>
      <w:r w:rsidR="00226F37" w:rsidRPr="008A32D0">
        <w:rPr>
          <w:rFonts w:ascii="Calibri" w:hAnsi="Calibri" w:cs="Arial"/>
          <w:i/>
          <w:szCs w:val="22"/>
        </w:rPr>
        <w:t xml:space="preserve">wsparcia finansowego. </w:t>
      </w:r>
      <w:r w:rsidR="0062703C" w:rsidRPr="008A32D0">
        <w:rPr>
          <w:rFonts w:ascii="Calibri" w:hAnsi="Calibri" w:cs="Arial"/>
          <w:szCs w:val="22"/>
        </w:rPr>
        <w:t>Przedmiotem oceny Komisji są wyłącznie wnioski ocenione przez Beneficjenta, jako kompletne i</w:t>
      </w:r>
      <w:r w:rsidR="00226F37" w:rsidRPr="008A32D0">
        <w:rPr>
          <w:rFonts w:ascii="Calibri" w:hAnsi="Calibri" w:cs="Arial"/>
          <w:szCs w:val="22"/>
        </w:rPr>
        <w:t> </w:t>
      </w:r>
      <w:r w:rsidR="0062703C" w:rsidRPr="008A32D0">
        <w:rPr>
          <w:rFonts w:ascii="Calibri" w:hAnsi="Calibri" w:cs="Arial"/>
          <w:szCs w:val="22"/>
        </w:rPr>
        <w:t>spełniające kryteria formalne. W przypadku, gdy oceni</w:t>
      </w:r>
      <w:r w:rsidR="00226F37" w:rsidRPr="008A32D0">
        <w:rPr>
          <w:rFonts w:ascii="Calibri" w:hAnsi="Calibri" w:cs="Arial"/>
          <w:szCs w:val="22"/>
        </w:rPr>
        <w:t>ający dostrzeże, że wniosek nie </w:t>
      </w:r>
      <w:r w:rsidR="0062703C" w:rsidRPr="008A32D0">
        <w:rPr>
          <w:rFonts w:ascii="Calibri" w:hAnsi="Calibri" w:cs="Arial"/>
          <w:szCs w:val="22"/>
        </w:rPr>
        <w:t xml:space="preserve">spełnia kryteriów formalnych, ponieważ uchybienia te nie zostały zauważone na etapie oceny formalnej, wniosek, jako niepodlegający ocenie merytorycznej, trafia ponownie do oceny formalnej. Oceniający odnotowuje ten fakt na </w:t>
      </w:r>
      <w:r w:rsidR="0062703C" w:rsidRPr="008A32D0">
        <w:rPr>
          <w:rFonts w:ascii="Calibri" w:hAnsi="Calibri" w:cs="Arial"/>
          <w:i/>
          <w:szCs w:val="22"/>
        </w:rPr>
        <w:t>Karcie oceny merytorycznej</w:t>
      </w:r>
      <w:r w:rsidR="0062703C" w:rsidRPr="008A32D0">
        <w:rPr>
          <w:rFonts w:ascii="Calibri" w:hAnsi="Calibri" w:cs="Arial"/>
          <w:szCs w:val="22"/>
        </w:rPr>
        <w:t xml:space="preserve"> </w:t>
      </w:r>
      <w:r w:rsidR="0062703C" w:rsidRPr="008A32D0">
        <w:rPr>
          <w:rFonts w:ascii="Calibri" w:hAnsi="Calibri" w:cs="Arial"/>
          <w:i/>
          <w:szCs w:val="22"/>
        </w:rPr>
        <w:t>wniosku uczestnika projektu o</w:t>
      </w:r>
      <w:r w:rsidR="00226F37" w:rsidRPr="008A32D0">
        <w:rPr>
          <w:rFonts w:ascii="Calibri" w:hAnsi="Calibri" w:cs="Arial"/>
          <w:i/>
          <w:szCs w:val="22"/>
        </w:rPr>
        <w:t> </w:t>
      </w:r>
      <w:r w:rsidR="0062703C" w:rsidRPr="008A32D0">
        <w:rPr>
          <w:rFonts w:ascii="Calibri" w:hAnsi="Calibri" w:cs="Arial"/>
          <w:i/>
          <w:szCs w:val="22"/>
        </w:rPr>
        <w:t>otrzymanie wsparcia finansowego</w:t>
      </w:r>
      <w:r w:rsidR="0062703C" w:rsidRPr="008A32D0">
        <w:rPr>
          <w:rFonts w:ascii="Calibri" w:hAnsi="Calibri" w:cs="Arial"/>
          <w:szCs w:val="22"/>
        </w:rPr>
        <w:t xml:space="preserve">. </w:t>
      </w:r>
    </w:p>
    <w:p w:rsidR="001629F3" w:rsidRPr="001629F3" w:rsidRDefault="0062703C" w:rsidP="008A32D0">
      <w:pPr>
        <w:widowControl w:val="0"/>
        <w:numPr>
          <w:ilvl w:val="0"/>
          <w:numId w:val="20"/>
        </w:numPr>
        <w:shd w:val="clear" w:color="auto" w:fill="FFFFFF"/>
        <w:autoSpaceDE w:val="0"/>
        <w:spacing w:before="0" w:line="276" w:lineRule="auto"/>
        <w:ind w:right="11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>Ocena wniosków odbywa się</w:t>
      </w:r>
      <w:r w:rsidR="001629F3">
        <w:rPr>
          <w:rFonts w:ascii="Calibri" w:hAnsi="Calibri" w:cs="Arial"/>
          <w:i/>
          <w:spacing w:val="-1"/>
          <w:szCs w:val="22"/>
        </w:rPr>
        <w:t>:</w:t>
      </w:r>
    </w:p>
    <w:p w:rsidR="001629F3" w:rsidRPr="001629F3" w:rsidRDefault="001629F3" w:rsidP="00B8251F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spacing w:before="0" w:line="276" w:lineRule="auto"/>
        <w:ind w:left="851" w:right="11" w:hanging="426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>zgod</w:t>
      </w:r>
      <w:r>
        <w:rPr>
          <w:rFonts w:ascii="Calibri" w:hAnsi="Calibri" w:cs="Arial"/>
          <w:spacing w:val="-1"/>
          <w:szCs w:val="22"/>
        </w:rPr>
        <w:t xml:space="preserve">nie z zasadami określonymi </w:t>
      </w:r>
      <w:r w:rsidRPr="001629F3">
        <w:rPr>
          <w:rFonts w:ascii="Calibri" w:hAnsi="Calibri" w:cs="Arial"/>
          <w:i/>
          <w:spacing w:val="-1"/>
          <w:szCs w:val="22"/>
        </w:rPr>
        <w:t xml:space="preserve">w </w:t>
      </w:r>
      <w:r w:rsidR="0062703C" w:rsidRPr="001629F3">
        <w:rPr>
          <w:rFonts w:ascii="Calibri" w:hAnsi="Calibri" w:cs="Arial"/>
          <w:i/>
          <w:spacing w:val="-1"/>
          <w:szCs w:val="22"/>
        </w:rPr>
        <w:t>Standardach realizacji wsparcia w</w:t>
      </w:r>
      <w:r w:rsidRPr="001629F3">
        <w:rPr>
          <w:rFonts w:ascii="Calibri" w:hAnsi="Calibri" w:cs="Arial"/>
          <w:i/>
          <w:spacing w:val="-1"/>
          <w:szCs w:val="22"/>
        </w:rPr>
        <w:t> </w:t>
      </w:r>
      <w:r w:rsidR="0062703C" w:rsidRPr="001629F3">
        <w:rPr>
          <w:rFonts w:ascii="Calibri" w:hAnsi="Calibri" w:cs="Arial"/>
          <w:i/>
          <w:spacing w:val="-1"/>
          <w:szCs w:val="22"/>
        </w:rPr>
        <w:t xml:space="preserve">zakresie </w:t>
      </w:r>
      <w:r w:rsidR="00B8251F">
        <w:rPr>
          <w:rFonts w:ascii="Calibri" w:hAnsi="Calibri" w:cs="Arial"/>
          <w:i/>
          <w:spacing w:val="-1"/>
          <w:szCs w:val="22"/>
        </w:rPr>
        <w:t>Działania 5.</w:t>
      </w:r>
      <w:r w:rsidR="00650E97">
        <w:rPr>
          <w:rFonts w:ascii="Calibri" w:hAnsi="Calibri" w:cs="Arial"/>
          <w:i/>
          <w:spacing w:val="-1"/>
          <w:szCs w:val="22"/>
        </w:rPr>
        <w:t>6. Adaptacyjność pracowników</w:t>
      </w:r>
      <w:r>
        <w:rPr>
          <w:rFonts w:ascii="Calibri" w:hAnsi="Calibri" w:cs="Arial"/>
          <w:i/>
          <w:spacing w:val="-1"/>
          <w:szCs w:val="22"/>
        </w:rPr>
        <w:t xml:space="preserve"> RPO WP </w:t>
      </w:r>
      <w:r w:rsidRPr="001629F3">
        <w:rPr>
          <w:rFonts w:ascii="Calibri" w:hAnsi="Calibri" w:cs="Arial"/>
          <w:i/>
          <w:spacing w:val="-1"/>
          <w:szCs w:val="22"/>
        </w:rPr>
        <w:t>2014-</w:t>
      </w:r>
      <w:r w:rsidR="0062703C" w:rsidRPr="001629F3">
        <w:rPr>
          <w:rFonts w:ascii="Calibri" w:hAnsi="Calibri" w:cs="Arial"/>
          <w:i/>
          <w:spacing w:val="-1"/>
          <w:szCs w:val="22"/>
        </w:rPr>
        <w:t>2020</w:t>
      </w:r>
      <w:r w:rsidR="0062703C" w:rsidRPr="001629F3">
        <w:rPr>
          <w:rFonts w:ascii="Calibri" w:hAnsi="Calibri" w:cs="Arial"/>
          <w:spacing w:val="-1"/>
          <w:szCs w:val="22"/>
        </w:rPr>
        <w:t>, stanowiącymi załącznik nr</w:t>
      </w:r>
      <w:r w:rsidR="00180C58" w:rsidRPr="001629F3">
        <w:rPr>
          <w:rFonts w:ascii="Calibri" w:hAnsi="Calibri" w:cs="Arial"/>
          <w:spacing w:val="-1"/>
          <w:szCs w:val="22"/>
        </w:rPr>
        <w:t xml:space="preserve"> </w:t>
      </w:r>
      <w:r w:rsidR="002F5FE8">
        <w:rPr>
          <w:rFonts w:ascii="Calibri" w:hAnsi="Calibri" w:cs="Arial"/>
          <w:spacing w:val="-1"/>
          <w:szCs w:val="22"/>
        </w:rPr>
        <w:t xml:space="preserve">3 </w:t>
      </w:r>
      <w:r w:rsidR="00B8251F">
        <w:rPr>
          <w:rFonts w:ascii="Calibri" w:hAnsi="Calibri" w:cs="Arial"/>
          <w:spacing w:val="-1"/>
          <w:szCs w:val="22"/>
        </w:rPr>
        <w:t xml:space="preserve">do  </w:t>
      </w:r>
      <w:r w:rsidR="0062703C" w:rsidRPr="001629F3">
        <w:rPr>
          <w:rFonts w:ascii="Calibri" w:hAnsi="Calibri" w:cs="Arial"/>
          <w:spacing w:val="-1"/>
          <w:szCs w:val="22"/>
        </w:rPr>
        <w:t xml:space="preserve">Regulaminu konkursu </w:t>
      </w:r>
      <w:r w:rsidR="00650E97">
        <w:rPr>
          <w:rFonts w:ascii="Calibri" w:hAnsi="Calibri" w:cs="Arial"/>
          <w:spacing w:val="-1"/>
          <w:szCs w:val="22"/>
        </w:rPr>
        <w:t>dla Działania 5.6.</w:t>
      </w:r>
      <w:r>
        <w:rPr>
          <w:rFonts w:ascii="Calibri" w:hAnsi="Calibri" w:cs="Arial"/>
          <w:spacing w:val="-1"/>
          <w:szCs w:val="22"/>
        </w:rPr>
        <w:t xml:space="preserve"> RPO </w:t>
      </w:r>
      <w:r w:rsidRPr="001629F3">
        <w:rPr>
          <w:rFonts w:ascii="Calibri" w:hAnsi="Calibri" w:cs="Arial"/>
          <w:spacing w:val="-1"/>
          <w:szCs w:val="22"/>
        </w:rPr>
        <w:t>WP</w:t>
      </w:r>
      <w:r>
        <w:rPr>
          <w:rFonts w:ascii="Calibri" w:hAnsi="Calibri" w:cs="Arial"/>
          <w:spacing w:val="-1"/>
          <w:szCs w:val="22"/>
        </w:rPr>
        <w:t> </w:t>
      </w:r>
      <w:r w:rsidRPr="001629F3">
        <w:rPr>
          <w:rFonts w:ascii="Calibri" w:hAnsi="Calibri" w:cs="Arial"/>
          <w:spacing w:val="-1"/>
          <w:szCs w:val="22"/>
        </w:rPr>
        <w:t>2014-</w:t>
      </w:r>
      <w:r w:rsidR="0062703C" w:rsidRPr="001629F3">
        <w:rPr>
          <w:rFonts w:ascii="Calibri" w:hAnsi="Calibri" w:cs="Arial"/>
          <w:spacing w:val="-1"/>
          <w:szCs w:val="22"/>
        </w:rPr>
        <w:t>2020</w:t>
      </w:r>
      <w:r>
        <w:rPr>
          <w:rFonts w:ascii="Calibri" w:hAnsi="Calibri" w:cs="Arial"/>
          <w:spacing w:val="-1"/>
          <w:szCs w:val="22"/>
        </w:rPr>
        <w:t>;</w:t>
      </w:r>
    </w:p>
    <w:p w:rsidR="0062703C" w:rsidRPr="001629F3" w:rsidRDefault="0062703C" w:rsidP="00B8251F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spacing w:before="0" w:line="276" w:lineRule="auto"/>
        <w:ind w:left="851" w:right="11" w:hanging="426"/>
        <w:jc w:val="both"/>
        <w:rPr>
          <w:rFonts w:ascii="Calibri" w:hAnsi="Calibri" w:cs="Arial"/>
          <w:szCs w:val="22"/>
        </w:rPr>
      </w:pPr>
      <w:r w:rsidRPr="001629F3">
        <w:rPr>
          <w:rFonts w:ascii="Calibri" w:hAnsi="Calibri" w:cs="Arial"/>
          <w:szCs w:val="22"/>
        </w:rPr>
        <w:t xml:space="preserve">zgodnie z kryteriami określonymi we wniosku projektowym Beneficjenta. </w:t>
      </w:r>
    </w:p>
    <w:p w:rsidR="0062703C" w:rsidRPr="00024B29" w:rsidRDefault="0062703C" w:rsidP="008A32D0">
      <w:pPr>
        <w:widowControl w:val="0"/>
        <w:numPr>
          <w:ilvl w:val="0"/>
          <w:numId w:val="20"/>
        </w:numPr>
        <w:shd w:val="clear" w:color="auto" w:fill="FFFFFF"/>
        <w:autoSpaceDE w:val="0"/>
        <w:spacing w:before="0" w:line="276" w:lineRule="auto"/>
        <w:ind w:right="11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Każdy wniosek oceniany jest przez 2 osoby wskazane przez Przewodniczącego/Zastępcę Przewodniczącego spośród członków Komisji obecnych na posiedzeniu.</w:t>
      </w:r>
    </w:p>
    <w:p w:rsidR="0062703C" w:rsidRPr="00024B29" w:rsidRDefault="0062703C" w:rsidP="008A32D0">
      <w:pPr>
        <w:widowControl w:val="0"/>
        <w:numPr>
          <w:ilvl w:val="0"/>
          <w:numId w:val="20"/>
        </w:numPr>
        <w:shd w:val="clear" w:color="auto" w:fill="FFFFFF"/>
        <w:autoSpaceDE w:val="0"/>
        <w:spacing w:before="0" w:line="276" w:lineRule="auto"/>
        <w:ind w:right="11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 xml:space="preserve">Każdemu wnioskowi przyznaje się odpowiednią liczbę punktów, zgodnie z kryteriami merytoryczno-technicznymi. </w:t>
      </w:r>
    </w:p>
    <w:p w:rsidR="0062703C" w:rsidRPr="00024B29" w:rsidRDefault="0062703C" w:rsidP="008A32D0">
      <w:pPr>
        <w:widowControl w:val="0"/>
        <w:numPr>
          <w:ilvl w:val="0"/>
          <w:numId w:val="20"/>
        </w:numPr>
        <w:shd w:val="clear" w:color="auto" w:fill="FFFFFF"/>
        <w:autoSpaceDE w:val="0"/>
        <w:spacing w:before="0" w:line="276" w:lineRule="auto"/>
        <w:ind w:right="11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>Każdy wniosek może otrzymać maksymalnie 100 punktów.</w:t>
      </w:r>
    </w:p>
    <w:p w:rsidR="0062703C" w:rsidRPr="00024B29" w:rsidRDefault="001629F3" w:rsidP="008A32D0">
      <w:pPr>
        <w:widowControl w:val="0"/>
        <w:numPr>
          <w:ilvl w:val="0"/>
          <w:numId w:val="20"/>
        </w:numPr>
        <w:shd w:val="clear" w:color="auto" w:fill="FFFFFF"/>
        <w:autoSpaceDE w:val="0"/>
        <w:spacing w:before="0" w:line="276" w:lineRule="auto"/>
        <w:ind w:right="11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W przypadku</w:t>
      </w:r>
      <w:r w:rsidR="0062703C" w:rsidRPr="00024B29">
        <w:rPr>
          <w:rFonts w:ascii="Calibri" w:hAnsi="Calibri" w:cs="Arial"/>
          <w:szCs w:val="22"/>
        </w:rPr>
        <w:t xml:space="preserve"> rozbieżności sięgających co najmniej 30% punktów pomiędzy ocenami dwóch członków Komisji (przy czym ocena przynajmniej jednej z nich musi wynosić minimum 60% punktów), wniosek poddawany jest dodatkowej ocenie, którą przeprowadza trzeci oceniający, również wskazany przez Przewodniczącego/Zastępcę Przewodniczącego Komisji. Ocena tej osoby stanowi wówczas ocenę ostateczną wniosku.</w:t>
      </w:r>
    </w:p>
    <w:p w:rsidR="0062703C" w:rsidRPr="00024B29" w:rsidRDefault="0062703C" w:rsidP="008A32D0">
      <w:pPr>
        <w:widowControl w:val="0"/>
        <w:numPr>
          <w:ilvl w:val="0"/>
          <w:numId w:val="20"/>
        </w:numPr>
        <w:shd w:val="clear" w:color="auto" w:fill="FFFFFF"/>
        <w:autoSpaceDE w:val="0"/>
        <w:spacing w:before="0" w:line="276" w:lineRule="auto"/>
        <w:ind w:right="11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Osoba oceniająca wniosek zobowiązana jest do przedstawienia w formie pisemnej uzasadnienia wystawionej oceny końcowej, jak i ocen cząstkowych z poszczegó</w:t>
      </w:r>
      <w:r w:rsidR="001629F3">
        <w:rPr>
          <w:rFonts w:ascii="Calibri" w:hAnsi="Calibri" w:cs="Arial"/>
          <w:szCs w:val="22"/>
        </w:rPr>
        <w:t>lnych części wniosku. Dokonanie </w:t>
      </w:r>
      <w:r w:rsidRPr="00024B29">
        <w:rPr>
          <w:rFonts w:ascii="Calibri" w:hAnsi="Calibri" w:cs="Arial"/>
          <w:szCs w:val="22"/>
        </w:rPr>
        <w:t xml:space="preserve">oceny na </w:t>
      </w:r>
      <w:r w:rsidR="001629F3">
        <w:rPr>
          <w:rFonts w:ascii="Calibri" w:hAnsi="Calibri" w:cs="Arial"/>
          <w:i/>
          <w:iCs/>
          <w:szCs w:val="22"/>
        </w:rPr>
        <w:t xml:space="preserve">Karcie oceny merytorycznej </w:t>
      </w:r>
      <w:r w:rsidR="001629F3">
        <w:rPr>
          <w:rFonts w:ascii="Calibri" w:hAnsi="Calibri" w:cs="Arial"/>
          <w:i/>
          <w:iCs/>
          <w:spacing w:val="-1"/>
          <w:szCs w:val="22"/>
        </w:rPr>
        <w:t>wniosku uczestnika projektu o otrzymanie wsparcia </w:t>
      </w:r>
      <w:r w:rsidRPr="00024B29">
        <w:rPr>
          <w:rFonts w:ascii="Calibri" w:hAnsi="Calibri" w:cs="Arial"/>
          <w:i/>
          <w:iCs/>
          <w:spacing w:val="-1"/>
          <w:szCs w:val="22"/>
        </w:rPr>
        <w:t xml:space="preserve">finansowego </w:t>
      </w:r>
      <w:r w:rsidRPr="00024B29">
        <w:rPr>
          <w:rFonts w:ascii="Calibri" w:hAnsi="Calibri" w:cs="Arial"/>
          <w:spacing w:val="-1"/>
          <w:szCs w:val="22"/>
        </w:rPr>
        <w:t>członek Komisji potwierdza własnoręcznym podpisem.</w:t>
      </w:r>
    </w:p>
    <w:p w:rsidR="008A32D0" w:rsidRDefault="0062703C" w:rsidP="008A32D0">
      <w:pPr>
        <w:widowControl w:val="0"/>
        <w:numPr>
          <w:ilvl w:val="0"/>
          <w:numId w:val="20"/>
        </w:numPr>
        <w:shd w:val="clear" w:color="auto" w:fill="FFFFFF"/>
        <w:autoSpaceDE w:val="0"/>
        <w:spacing w:before="0" w:line="276" w:lineRule="auto"/>
        <w:ind w:right="11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Członek Komisji oceniający wniosek, proponuje niższą niż wni</w:t>
      </w:r>
      <w:r w:rsidR="001629F3">
        <w:rPr>
          <w:rFonts w:ascii="Calibri" w:hAnsi="Calibri" w:cs="Arial"/>
          <w:szCs w:val="22"/>
        </w:rPr>
        <w:t>oskowana kwotę dofinansowania w </w:t>
      </w:r>
      <w:r w:rsidRPr="00024B29">
        <w:rPr>
          <w:rFonts w:ascii="Calibri" w:hAnsi="Calibri" w:cs="Arial"/>
          <w:szCs w:val="22"/>
        </w:rPr>
        <w:t>przypadku zidentyfikowania kosztów, które uzna za nieuz</w:t>
      </w:r>
      <w:r w:rsidR="001629F3">
        <w:rPr>
          <w:rFonts w:ascii="Calibri" w:hAnsi="Calibri" w:cs="Arial"/>
          <w:szCs w:val="22"/>
        </w:rPr>
        <w:t>asadnione (np. za niezwiązane z </w:t>
      </w:r>
      <w:r w:rsidRPr="00024B29">
        <w:rPr>
          <w:rFonts w:ascii="Calibri" w:hAnsi="Calibri" w:cs="Arial"/>
          <w:szCs w:val="22"/>
        </w:rPr>
        <w:t xml:space="preserve">przedsięwzięciem lub zawyżone w </w:t>
      </w:r>
      <w:r w:rsidRPr="00024B29">
        <w:rPr>
          <w:rFonts w:ascii="Calibri" w:hAnsi="Calibri" w:cs="Arial"/>
          <w:spacing w:val="-1"/>
          <w:szCs w:val="22"/>
        </w:rPr>
        <w:t xml:space="preserve">porównaniu ze stawkami rynkowymi). Członek Komisji oceniający wniosek, przedstawiając propozycję niższej kwoty </w:t>
      </w:r>
      <w:r w:rsidRPr="00024B29">
        <w:rPr>
          <w:rFonts w:ascii="Calibri" w:hAnsi="Calibri" w:cs="Arial"/>
          <w:szCs w:val="22"/>
        </w:rPr>
        <w:t>d</w:t>
      </w:r>
      <w:r w:rsidR="001629F3">
        <w:rPr>
          <w:rFonts w:ascii="Calibri" w:hAnsi="Calibri" w:cs="Arial"/>
          <w:szCs w:val="22"/>
        </w:rPr>
        <w:t>ofinansowania powinien brać pod </w:t>
      </w:r>
      <w:r w:rsidRPr="00024B29">
        <w:rPr>
          <w:rFonts w:ascii="Calibri" w:hAnsi="Calibri" w:cs="Arial"/>
          <w:szCs w:val="22"/>
        </w:rPr>
        <w:t>uwagę, czy po takiej zmianie przedsięwzięcie opisane we w</w:t>
      </w:r>
      <w:r w:rsidR="001629F3">
        <w:rPr>
          <w:rFonts w:ascii="Calibri" w:hAnsi="Calibri" w:cs="Arial"/>
          <w:szCs w:val="22"/>
        </w:rPr>
        <w:t>niosku będzie nadal wykonalne i </w:t>
      </w:r>
      <w:r w:rsidRPr="00024B29">
        <w:rPr>
          <w:rFonts w:ascii="Calibri" w:hAnsi="Calibri" w:cs="Arial"/>
          <w:szCs w:val="22"/>
        </w:rPr>
        <w:t>utrzyma swoje standardy jakościowe.</w:t>
      </w:r>
    </w:p>
    <w:p w:rsidR="008A32D0" w:rsidRDefault="008A32D0">
      <w:pPr>
        <w:suppressAutoHyphens w:val="0"/>
        <w:spacing w:before="0" w:after="200" w:line="276" w:lineRule="auto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br w:type="page"/>
      </w:r>
    </w:p>
    <w:p w:rsidR="001629F3" w:rsidRDefault="0062703C" w:rsidP="00B8251F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851" w:right="14" w:hanging="426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lastRenderedPageBreak/>
        <w:t>Członkowie Komisji, którzy oceniali dany wniosek, wypracowują wspólne stanowisko odnośnie obniżenia wysokości proponowanej kwoty dofina</w:t>
      </w:r>
      <w:r w:rsidR="00B8251F">
        <w:rPr>
          <w:rFonts w:ascii="Calibri" w:hAnsi="Calibri" w:cs="Arial"/>
          <w:szCs w:val="22"/>
        </w:rPr>
        <w:t>nsowania i zapisują ustalenia w </w:t>
      </w:r>
      <w:r w:rsidRPr="00024B29">
        <w:rPr>
          <w:rFonts w:ascii="Calibri" w:hAnsi="Calibri" w:cs="Arial"/>
          <w:i/>
          <w:iCs/>
          <w:szCs w:val="22"/>
        </w:rPr>
        <w:t xml:space="preserve">Karcie oceny merytorycznej wniosku o uczestnika projektu o otrzymanie wsparcia finansowego. </w:t>
      </w:r>
      <w:r w:rsidR="001629F3">
        <w:rPr>
          <w:rFonts w:ascii="Calibri" w:hAnsi="Calibri" w:cs="Arial"/>
          <w:szCs w:val="22"/>
        </w:rPr>
        <w:t>Informację </w:t>
      </w:r>
      <w:r w:rsidRPr="00024B29">
        <w:rPr>
          <w:rFonts w:ascii="Calibri" w:hAnsi="Calibri" w:cs="Arial"/>
          <w:szCs w:val="22"/>
        </w:rPr>
        <w:t>na</w:t>
      </w:r>
      <w:r w:rsidR="001629F3">
        <w:rPr>
          <w:rFonts w:ascii="Calibri" w:hAnsi="Calibri" w:cs="Arial"/>
          <w:szCs w:val="22"/>
        </w:rPr>
        <w:t> </w:t>
      </w:r>
      <w:r w:rsidRPr="00024B29">
        <w:rPr>
          <w:rFonts w:ascii="Calibri" w:hAnsi="Calibri" w:cs="Arial"/>
          <w:szCs w:val="22"/>
        </w:rPr>
        <w:t>temat wysokości uzgodnionej kwoty do</w:t>
      </w:r>
      <w:r w:rsidR="001629F3">
        <w:rPr>
          <w:rFonts w:ascii="Calibri" w:hAnsi="Calibri" w:cs="Arial"/>
          <w:szCs w:val="22"/>
        </w:rPr>
        <w:t>finansowania należy zamieścić w </w:t>
      </w:r>
      <w:r w:rsidRPr="00024B29">
        <w:rPr>
          <w:rFonts w:ascii="Calibri" w:hAnsi="Calibri" w:cs="Arial"/>
          <w:szCs w:val="22"/>
        </w:rPr>
        <w:t>protokole z posiedzenia Komisji.</w:t>
      </w:r>
    </w:p>
    <w:p w:rsidR="00B8251F" w:rsidRDefault="0062703C" w:rsidP="00B8251F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851" w:right="14" w:hanging="426"/>
        <w:jc w:val="both"/>
        <w:rPr>
          <w:rFonts w:ascii="Calibri" w:hAnsi="Calibri" w:cs="Arial"/>
          <w:szCs w:val="22"/>
        </w:rPr>
      </w:pPr>
      <w:r w:rsidRPr="001629F3">
        <w:rPr>
          <w:rFonts w:ascii="Calibri" w:hAnsi="Calibri" w:cs="Arial"/>
          <w:szCs w:val="22"/>
        </w:rPr>
        <w:t>Jeżeli nie dojdzie do uzgodnienia jednolitego stanowiska</w:t>
      </w:r>
      <w:r w:rsidR="001629F3">
        <w:rPr>
          <w:rFonts w:ascii="Calibri" w:hAnsi="Calibri" w:cs="Arial"/>
          <w:szCs w:val="22"/>
        </w:rPr>
        <w:t>, wniosek zostaje skierowany do </w:t>
      </w:r>
      <w:r w:rsidRPr="001629F3">
        <w:rPr>
          <w:rFonts w:ascii="Calibri" w:hAnsi="Calibri" w:cs="Arial"/>
          <w:szCs w:val="22"/>
        </w:rPr>
        <w:t>trzeciego członka Komisji, wskazanego przez Przewodniczącego/Zastępcę. Ocena trzeciej osoby jest ostateczna i wiążąca.</w:t>
      </w:r>
    </w:p>
    <w:p w:rsidR="0062703C" w:rsidRPr="00B8251F" w:rsidRDefault="0062703C" w:rsidP="00B8251F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851" w:right="14" w:hanging="426"/>
        <w:jc w:val="both"/>
        <w:rPr>
          <w:rFonts w:ascii="Calibri" w:hAnsi="Calibri" w:cs="Arial"/>
          <w:szCs w:val="22"/>
        </w:rPr>
      </w:pPr>
      <w:r w:rsidRPr="00B8251F">
        <w:rPr>
          <w:rFonts w:ascii="Calibri" w:hAnsi="Calibri" w:cs="Arial"/>
          <w:spacing w:val="-1"/>
          <w:szCs w:val="22"/>
        </w:rPr>
        <w:t xml:space="preserve">W żadnym wypadku kwota dofinansowania zaproponowana przez członka Komisji nie może przekroczyć kwoty, </w:t>
      </w:r>
      <w:r w:rsidRPr="00B8251F">
        <w:rPr>
          <w:rFonts w:ascii="Calibri" w:hAnsi="Calibri" w:cs="Arial"/>
          <w:szCs w:val="22"/>
        </w:rPr>
        <w:t>o którą ubiega się wnioskodawca.</w:t>
      </w:r>
    </w:p>
    <w:p w:rsidR="00B8251F" w:rsidRDefault="0062703C" w:rsidP="008A32D0">
      <w:pPr>
        <w:widowControl w:val="0"/>
        <w:numPr>
          <w:ilvl w:val="0"/>
          <w:numId w:val="20"/>
        </w:numPr>
        <w:shd w:val="clear" w:color="auto" w:fill="FFFFFF"/>
        <w:autoSpaceDE w:val="0"/>
        <w:spacing w:before="0" w:line="276" w:lineRule="auto"/>
        <w:ind w:right="28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 xml:space="preserve">W przypadku stwierdzenia na etapie oceny merytorycznej ewidentnych błędów w treści wniosku, </w:t>
      </w:r>
      <w:r w:rsidRPr="00B8251F">
        <w:rPr>
          <w:rFonts w:ascii="Calibri" w:hAnsi="Calibri" w:cs="Arial"/>
          <w:szCs w:val="22"/>
        </w:rPr>
        <w:t>utrudniających oceniającym właściwe zrozumienie intencji wnioskodawcy (błędy rachunk</w:t>
      </w:r>
      <w:r w:rsidR="001629F3" w:rsidRPr="00B8251F">
        <w:rPr>
          <w:rFonts w:ascii="Calibri" w:hAnsi="Calibri" w:cs="Arial"/>
          <w:szCs w:val="22"/>
        </w:rPr>
        <w:t xml:space="preserve">owe, oczywiste pomyłki, zapisy </w:t>
      </w:r>
      <w:r w:rsidRPr="00B8251F">
        <w:rPr>
          <w:rFonts w:ascii="Calibri" w:hAnsi="Calibri" w:cs="Arial"/>
          <w:szCs w:val="22"/>
        </w:rPr>
        <w:t xml:space="preserve">powodujące </w:t>
      </w:r>
      <w:r w:rsidRPr="00B8251F">
        <w:rPr>
          <w:rFonts w:ascii="Calibri" w:hAnsi="Calibri" w:cs="Arial"/>
          <w:spacing w:val="-2"/>
          <w:szCs w:val="22"/>
        </w:rPr>
        <w:t xml:space="preserve">rozbieżne interpretacje) dopuszcza się możliwość korekty wniosku. Korekta może obejmować wyłącznie punkty wskazane </w:t>
      </w:r>
      <w:r w:rsidRPr="00B8251F">
        <w:rPr>
          <w:rFonts w:ascii="Calibri" w:hAnsi="Calibri" w:cs="Arial"/>
          <w:szCs w:val="22"/>
        </w:rPr>
        <w:t>przez oceniających. Członkowie Komisji, którzy oceniali dany wniosek, wypracowują w tym</w:t>
      </w:r>
      <w:r w:rsidR="001629F3" w:rsidRPr="00B8251F">
        <w:rPr>
          <w:rFonts w:ascii="Calibri" w:hAnsi="Calibri" w:cs="Arial"/>
          <w:szCs w:val="22"/>
        </w:rPr>
        <w:t xml:space="preserve"> przypadku wspólne stanowisko i </w:t>
      </w:r>
      <w:r w:rsidRPr="00B8251F">
        <w:rPr>
          <w:rFonts w:ascii="Calibri" w:hAnsi="Calibri" w:cs="Arial"/>
          <w:szCs w:val="22"/>
        </w:rPr>
        <w:t xml:space="preserve">zapisują ustalenia w </w:t>
      </w:r>
      <w:r w:rsidRPr="00B8251F">
        <w:rPr>
          <w:rFonts w:ascii="Calibri" w:hAnsi="Calibri" w:cs="Arial"/>
          <w:i/>
          <w:iCs/>
          <w:szCs w:val="22"/>
        </w:rPr>
        <w:t xml:space="preserve">Karcie oceny merytorycznej wniosku uczestnika projektu o otrzymanie wsparcia finansowego. </w:t>
      </w:r>
      <w:r w:rsidRPr="00B8251F">
        <w:rPr>
          <w:rFonts w:ascii="Calibri" w:hAnsi="Calibri" w:cs="Arial"/>
          <w:szCs w:val="22"/>
        </w:rPr>
        <w:t>Następnie ustalenia te są przek</w:t>
      </w:r>
      <w:r w:rsidR="001629F3" w:rsidRPr="00B8251F">
        <w:rPr>
          <w:rFonts w:ascii="Calibri" w:hAnsi="Calibri" w:cs="Arial"/>
          <w:szCs w:val="22"/>
        </w:rPr>
        <w:t>azywane wnioskodawcy z prośbą o </w:t>
      </w:r>
      <w:r w:rsidRPr="00B8251F">
        <w:rPr>
          <w:rFonts w:ascii="Calibri" w:hAnsi="Calibri" w:cs="Arial"/>
          <w:szCs w:val="22"/>
        </w:rPr>
        <w:t>dokonanie stosownej korekty w treści wniosku. Informację na temat dopuszczonej korekty wniosku należy zamieścić w protokole z posiedzenia Komisji.</w:t>
      </w:r>
    </w:p>
    <w:p w:rsidR="0062703C" w:rsidRPr="00B8251F" w:rsidRDefault="0062703C" w:rsidP="008A32D0">
      <w:pPr>
        <w:widowControl w:val="0"/>
        <w:numPr>
          <w:ilvl w:val="0"/>
          <w:numId w:val="20"/>
        </w:numPr>
        <w:shd w:val="clear" w:color="auto" w:fill="FFFFFF"/>
        <w:autoSpaceDE w:val="0"/>
        <w:spacing w:before="0" w:line="276" w:lineRule="auto"/>
        <w:ind w:right="28"/>
        <w:jc w:val="both"/>
        <w:rPr>
          <w:rFonts w:ascii="Calibri" w:hAnsi="Calibri" w:cs="Arial"/>
          <w:szCs w:val="22"/>
        </w:rPr>
      </w:pPr>
      <w:r w:rsidRPr="00B8251F">
        <w:rPr>
          <w:rFonts w:ascii="Calibri" w:hAnsi="Calibri" w:cs="Arial"/>
          <w:szCs w:val="22"/>
        </w:rPr>
        <w:t>Po przeprowadzeniu oceny wszystkich złożonych wniosków</w:t>
      </w:r>
      <w:r w:rsidR="001629F3" w:rsidRPr="00B8251F">
        <w:rPr>
          <w:rFonts w:ascii="Calibri" w:hAnsi="Calibri" w:cs="Arial"/>
          <w:szCs w:val="22"/>
        </w:rPr>
        <w:t>,</w:t>
      </w:r>
      <w:r w:rsidRPr="00B8251F">
        <w:rPr>
          <w:rFonts w:ascii="Calibri" w:hAnsi="Calibri" w:cs="Arial"/>
          <w:szCs w:val="22"/>
        </w:rPr>
        <w:t xml:space="preserve"> Komisja sporządza listę wniosków uszeregowanych w kolejności od największej liczby uzyskanych punktów i wskazuje wnioski, które otrzymają wsparcie finansowe (wnioski, </w:t>
      </w:r>
      <w:r w:rsidRPr="00B8251F">
        <w:rPr>
          <w:rFonts w:ascii="Calibri" w:hAnsi="Calibri" w:cs="Arial"/>
          <w:spacing w:val="-1"/>
          <w:szCs w:val="22"/>
        </w:rPr>
        <w:t>które otrzymały co najmniej 60% punktów ogólnej sumy punktów, zaś w poszczególnych punktach oceny merytory</w:t>
      </w:r>
      <w:r w:rsidR="00B8251F">
        <w:rPr>
          <w:rFonts w:ascii="Calibri" w:hAnsi="Calibri" w:cs="Arial"/>
          <w:spacing w:val="-1"/>
          <w:szCs w:val="22"/>
        </w:rPr>
        <w:t>cznej uzyskały przynajmniej 40% </w:t>
      </w:r>
      <w:r w:rsidRPr="00B8251F">
        <w:rPr>
          <w:rFonts w:ascii="Calibri" w:hAnsi="Calibri" w:cs="Arial"/>
          <w:spacing w:val="-1"/>
          <w:szCs w:val="22"/>
        </w:rPr>
        <w:t>punktów) w ramach środków określonych we wniosku projektowym na dany rodzaj wsparcia.</w:t>
      </w:r>
    </w:p>
    <w:p w:rsidR="0062703C" w:rsidRPr="00024B29" w:rsidRDefault="008A32D0" w:rsidP="0062703C">
      <w:pPr>
        <w:shd w:val="clear" w:color="auto" w:fill="FFFFFF"/>
        <w:spacing w:before="120" w:after="120" w:line="276" w:lineRule="auto"/>
        <w:jc w:val="center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br/>
      </w:r>
      <w:r w:rsidR="0062703C" w:rsidRPr="00024B29">
        <w:rPr>
          <w:rFonts w:ascii="Calibri" w:hAnsi="Calibri" w:cs="Arial"/>
          <w:b/>
          <w:bCs/>
          <w:szCs w:val="22"/>
        </w:rPr>
        <w:t>§ 7</w:t>
      </w:r>
    </w:p>
    <w:p w:rsidR="0062703C" w:rsidRPr="001629F3" w:rsidRDefault="0062703C" w:rsidP="0062703C">
      <w:pPr>
        <w:shd w:val="clear" w:color="auto" w:fill="FFFFFF"/>
        <w:spacing w:before="120" w:after="120" w:line="276" w:lineRule="auto"/>
        <w:jc w:val="center"/>
        <w:rPr>
          <w:rFonts w:ascii="Calibri" w:hAnsi="Calibri" w:cs="Arial"/>
          <w:b/>
          <w:bCs/>
          <w:szCs w:val="22"/>
        </w:rPr>
      </w:pPr>
      <w:r w:rsidRPr="001629F3">
        <w:rPr>
          <w:rFonts w:ascii="Calibri" w:hAnsi="Calibri" w:cs="Arial"/>
          <w:b/>
          <w:bCs/>
          <w:szCs w:val="22"/>
        </w:rPr>
        <w:t>Protokół z posiedzenia Komisji Oceny Wniosków</w:t>
      </w:r>
    </w:p>
    <w:p w:rsidR="0062703C" w:rsidRPr="00024B29" w:rsidRDefault="0062703C" w:rsidP="00B8251F">
      <w:pPr>
        <w:numPr>
          <w:ilvl w:val="0"/>
          <w:numId w:val="13"/>
        </w:numPr>
        <w:shd w:val="clear" w:color="auto" w:fill="FFFFFF"/>
        <w:tabs>
          <w:tab w:val="clear" w:pos="528"/>
          <w:tab w:val="num" w:pos="426"/>
        </w:tabs>
        <w:spacing w:before="120" w:line="276" w:lineRule="auto"/>
        <w:ind w:left="426" w:hanging="426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 xml:space="preserve">Z przeprowadzonych czynności </w:t>
      </w:r>
      <w:r w:rsidR="001629F3">
        <w:rPr>
          <w:rFonts w:ascii="Calibri" w:hAnsi="Calibri" w:cs="Arial"/>
          <w:szCs w:val="22"/>
        </w:rPr>
        <w:t>wymienionych w § 6 niniejszego R</w:t>
      </w:r>
      <w:r w:rsidRPr="00024B29">
        <w:rPr>
          <w:rFonts w:ascii="Calibri" w:hAnsi="Calibri" w:cs="Arial"/>
          <w:szCs w:val="22"/>
        </w:rPr>
        <w:t>egulaminu Komisja sporządza protokół z posiedzenia Komisji Oceny Wniosków, który zawiera:</w:t>
      </w:r>
    </w:p>
    <w:p w:rsidR="0062703C" w:rsidRPr="00024B29" w:rsidRDefault="0062703C" w:rsidP="00B8251F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</w:tabs>
        <w:autoSpaceDE w:val="0"/>
        <w:spacing w:before="0" w:line="276" w:lineRule="auto"/>
        <w:ind w:left="851" w:hanging="425"/>
        <w:jc w:val="both"/>
        <w:rPr>
          <w:rFonts w:ascii="Calibri" w:hAnsi="Calibri" w:cs="Arial"/>
          <w:spacing w:val="-1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>określeni</w:t>
      </w:r>
      <w:r w:rsidR="001629F3">
        <w:rPr>
          <w:rFonts w:ascii="Calibri" w:hAnsi="Calibri" w:cs="Arial"/>
          <w:spacing w:val="-1"/>
          <w:szCs w:val="22"/>
        </w:rPr>
        <w:t>e terminu i miejsca posiedzenia;</w:t>
      </w:r>
    </w:p>
    <w:p w:rsidR="0062703C" w:rsidRPr="00024B29" w:rsidRDefault="0062703C" w:rsidP="00B8251F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</w:tabs>
        <w:autoSpaceDE w:val="0"/>
        <w:spacing w:before="0" w:line="276" w:lineRule="auto"/>
        <w:ind w:left="851" w:hanging="425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 xml:space="preserve">imiona i nazwiska (wraz z pełnioną funkcją w KOW) osób biorących udział w posiedzeniu Komisji </w:t>
      </w:r>
      <w:r w:rsidR="001629F3">
        <w:rPr>
          <w:rFonts w:ascii="Calibri" w:hAnsi="Calibri" w:cs="Arial"/>
          <w:szCs w:val="22"/>
        </w:rPr>
        <w:t>oraz liczbę ocenionych wniosków;</w:t>
      </w:r>
    </w:p>
    <w:p w:rsidR="0062703C" w:rsidRPr="00024B29" w:rsidRDefault="0062703C" w:rsidP="00B8251F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</w:tabs>
        <w:autoSpaceDE w:val="0"/>
        <w:spacing w:before="0" w:line="276" w:lineRule="auto"/>
        <w:ind w:left="851" w:hanging="425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lista wniosków</w:t>
      </w:r>
      <w:r w:rsidR="004E7138">
        <w:rPr>
          <w:rFonts w:ascii="Calibri" w:hAnsi="Calibri" w:cs="Arial"/>
          <w:szCs w:val="22"/>
        </w:rPr>
        <w:t xml:space="preserve"> spełniających minimum punktowe;</w:t>
      </w:r>
    </w:p>
    <w:p w:rsidR="0062703C" w:rsidRPr="00024B29" w:rsidRDefault="0062703C" w:rsidP="00B8251F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</w:tabs>
        <w:autoSpaceDE w:val="0"/>
        <w:spacing w:before="0" w:line="276" w:lineRule="auto"/>
        <w:ind w:left="851" w:hanging="425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listę wniosków, dla których dokonano obniżenia wn</w:t>
      </w:r>
      <w:r w:rsidR="004E7138">
        <w:rPr>
          <w:rFonts w:ascii="Calibri" w:hAnsi="Calibri" w:cs="Arial"/>
          <w:szCs w:val="22"/>
        </w:rPr>
        <w:t>ioskowanej kwoty dofinansowania;</w:t>
      </w:r>
    </w:p>
    <w:p w:rsidR="0062703C" w:rsidRPr="00024B29" w:rsidRDefault="004E7138" w:rsidP="00B8251F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</w:tabs>
        <w:autoSpaceDE w:val="0"/>
        <w:spacing w:before="0" w:line="276" w:lineRule="auto"/>
        <w:ind w:left="851" w:hanging="425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listę wniosków, co do </w:t>
      </w:r>
      <w:r w:rsidR="0062703C" w:rsidRPr="00024B29">
        <w:rPr>
          <w:rFonts w:ascii="Calibri" w:hAnsi="Calibri" w:cs="Arial"/>
          <w:szCs w:val="22"/>
        </w:rPr>
        <w:t>których d</w:t>
      </w:r>
      <w:r>
        <w:rPr>
          <w:rFonts w:ascii="Calibri" w:hAnsi="Calibri" w:cs="Arial"/>
          <w:szCs w:val="22"/>
        </w:rPr>
        <w:t>opuszczono skorygowanie wniosku;</w:t>
      </w:r>
    </w:p>
    <w:p w:rsidR="0062703C" w:rsidRPr="00024B29" w:rsidRDefault="0062703C" w:rsidP="00B8251F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</w:tabs>
        <w:autoSpaceDE w:val="0"/>
        <w:spacing w:before="0" w:line="276" w:lineRule="auto"/>
        <w:ind w:left="851" w:hanging="425"/>
        <w:jc w:val="both"/>
        <w:rPr>
          <w:rFonts w:ascii="Calibri" w:hAnsi="Calibri" w:cs="Arial"/>
          <w:spacing w:val="-1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>inne istotne elementy postępowania oceniającego.</w:t>
      </w:r>
    </w:p>
    <w:p w:rsidR="0062703C" w:rsidRPr="00024B29" w:rsidRDefault="0062703C" w:rsidP="00B8251F">
      <w:pPr>
        <w:widowControl w:val="0"/>
        <w:numPr>
          <w:ilvl w:val="0"/>
          <w:numId w:val="13"/>
        </w:numPr>
        <w:shd w:val="clear" w:color="auto" w:fill="FFFFFF"/>
        <w:tabs>
          <w:tab w:val="clear" w:pos="528"/>
          <w:tab w:val="num" w:pos="426"/>
          <w:tab w:val="left" w:pos="709"/>
        </w:tabs>
        <w:autoSpaceDE w:val="0"/>
        <w:spacing w:before="0" w:line="276" w:lineRule="auto"/>
        <w:ind w:left="426" w:hanging="426"/>
        <w:jc w:val="both"/>
        <w:rPr>
          <w:rFonts w:ascii="Calibri" w:hAnsi="Calibri" w:cs="Arial"/>
          <w:spacing w:val="-1"/>
          <w:szCs w:val="22"/>
        </w:rPr>
      </w:pPr>
      <w:r w:rsidRPr="00024B29">
        <w:rPr>
          <w:rFonts w:ascii="Calibri" w:hAnsi="Calibri" w:cs="Arial"/>
          <w:szCs w:val="22"/>
        </w:rPr>
        <w:t>Do protokołu z oceny dołącza się w formie załączników:</w:t>
      </w:r>
    </w:p>
    <w:p w:rsidR="0062703C" w:rsidRPr="00024B29" w:rsidRDefault="00C07203" w:rsidP="00B8251F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851" w:hanging="425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d</w:t>
      </w:r>
      <w:r w:rsidR="0062703C" w:rsidRPr="00024B29">
        <w:rPr>
          <w:rFonts w:ascii="Calibri" w:hAnsi="Calibri" w:cs="Arial"/>
          <w:szCs w:val="22"/>
        </w:rPr>
        <w:t>okument potwierdzający powołanie przez Beneficjent</w:t>
      </w:r>
      <w:r w:rsidR="004E7138">
        <w:rPr>
          <w:rFonts w:ascii="Calibri" w:hAnsi="Calibri" w:cs="Arial"/>
          <w:szCs w:val="22"/>
        </w:rPr>
        <w:t>a Komisji w określonym składzie;</w:t>
      </w:r>
    </w:p>
    <w:p w:rsidR="0062703C" w:rsidRPr="00024B29" w:rsidRDefault="0062703C" w:rsidP="00B8251F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851" w:hanging="425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listę obecności podpisaną przez</w:t>
      </w:r>
      <w:r w:rsidR="004E7138">
        <w:rPr>
          <w:rFonts w:ascii="Calibri" w:hAnsi="Calibri" w:cs="Arial"/>
          <w:szCs w:val="22"/>
        </w:rPr>
        <w:t xml:space="preserve"> członków Komisji i obserwatora;</w:t>
      </w:r>
    </w:p>
    <w:p w:rsidR="0062703C" w:rsidRPr="00024B29" w:rsidRDefault="0062703C" w:rsidP="00B8251F">
      <w:pPr>
        <w:widowControl w:val="0"/>
        <w:numPr>
          <w:ilvl w:val="0"/>
          <w:numId w:val="11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851" w:hanging="425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deklaracje bezstronności podpisane przez wszystkich członków Komisji biorąc</w:t>
      </w:r>
      <w:r w:rsidR="004E7138">
        <w:rPr>
          <w:rFonts w:ascii="Calibri" w:hAnsi="Calibri" w:cs="Arial"/>
          <w:szCs w:val="22"/>
        </w:rPr>
        <w:t xml:space="preserve">ych udział </w:t>
      </w:r>
      <w:r w:rsidR="004E7138">
        <w:rPr>
          <w:rFonts w:ascii="Calibri" w:hAnsi="Calibri" w:cs="Arial"/>
          <w:szCs w:val="22"/>
        </w:rPr>
        <w:lastRenderedPageBreak/>
        <w:t>w danym posiedzeniu;</w:t>
      </w:r>
    </w:p>
    <w:p w:rsidR="0062703C" w:rsidRPr="00024B29" w:rsidRDefault="0062703C" w:rsidP="00B8251F">
      <w:pPr>
        <w:widowControl w:val="0"/>
        <w:numPr>
          <w:ilvl w:val="0"/>
          <w:numId w:val="11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851" w:hanging="425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upoważnienie Zastępcy Przewodniczącego Komisji, w przypadku gdy Pr</w:t>
      </w:r>
      <w:r w:rsidR="004E7138">
        <w:rPr>
          <w:rFonts w:ascii="Calibri" w:hAnsi="Calibri" w:cs="Arial"/>
          <w:szCs w:val="22"/>
        </w:rPr>
        <w:t>zewodniczący wyznaczył Zastępcę;</w:t>
      </w:r>
    </w:p>
    <w:p w:rsidR="0062703C" w:rsidRPr="00024B29" w:rsidRDefault="0062703C" w:rsidP="00B8251F">
      <w:pPr>
        <w:widowControl w:val="0"/>
        <w:numPr>
          <w:ilvl w:val="0"/>
          <w:numId w:val="11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851" w:right="5" w:hanging="425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zestawienie wniosków wraz ze wskazaniem członków Komisji, którzy je ocenili, ocenami poszczególnych członków Komisji i śr</w:t>
      </w:r>
      <w:r w:rsidR="004E7138">
        <w:rPr>
          <w:rFonts w:ascii="Calibri" w:hAnsi="Calibri" w:cs="Arial"/>
          <w:szCs w:val="22"/>
        </w:rPr>
        <w:t>ednią oceną ostateczną projektu;</w:t>
      </w:r>
    </w:p>
    <w:p w:rsidR="0062703C" w:rsidRPr="00024B29" w:rsidRDefault="0062703C" w:rsidP="00B8251F">
      <w:pPr>
        <w:widowControl w:val="0"/>
        <w:numPr>
          <w:ilvl w:val="0"/>
          <w:numId w:val="11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851" w:right="5" w:hanging="425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i/>
          <w:iCs/>
          <w:szCs w:val="22"/>
        </w:rPr>
        <w:t>Karty oceny merytorycznej</w:t>
      </w:r>
      <w:r w:rsidR="004E7138">
        <w:rPr>
          <w:rFonts w:ascii="Calibri" w:hAnsi="Calibri" w:cs="Arial"/>
          <w:i/>
          <w:iCs/>
          <w:szCs w:val="22"/>
        </w:rPr>
        <w:t xml:space="preserve"> wniosku uczestnika projektu</w:t>
      </w:r>
      <w:r w:rsidRPr="00024B29">
        <w:rPr>
          <w:rFonts w:ascii="Calibri" w:hAnsi="Calibri" w:cs="Arial"/>
          <w:i/>
          <w:iCs/>
          <w:szCs w:val="22"/>
        </w:rPr>
        <w:t xml:space="preserve"> o otrzymanie wsparcia finansowego </w:t>
      </w:r>
      <w:r w:rsidRPr="00024B29">
        <w:rPr>
          <w:rFonts w:ascii="Calibri" w:hAnsi="Calibri" w:cs="Arial"/>
          <w:szCs w:val="22"/>
        </w:rPr>
        <w:t xml:space="preserve">wraz z </w:t>
      </w:r>
      <w:r w:rsidRPr="00024B29">
        <w:rPr>
          <w:rFonts w:ascii="Calibri" w:hAnsi="Calibri" w:cs="Arial"/>
          <w:i/>
          <w:iCs/>
          <w:szCs w:val="22"/>
        </w:rPr>
        <w:t xml:space="preserve">Deklaracjami bezstronności </w:t>
      </w:r>
      <w:r w:rsidRPr="00024B29">
        <w:rPr>
          <w:rFonts w:ascii="Calibri" w:hAnsi="Calibri" w:cs="Arial"/>
          <w:szCs w:val="22"/>
        </w:rPr>
        <w:t>wypełnione i podpisane przez członków Komisji, którz</w:t>
      </w:r>
      <w:r w:rsidR="004E7138">
        <w:rPr>
          <w:rFonts w:ascii="Calibri" w:hAnsi="Calibri" w:cs="Arial"/>
          <w:szCs w:val="22"/>
        </w:rPr>
        <w:t>y przeprowadzali ocenę wniosków;</w:t>
      </w:r>
    </w:p>
    <w:p w:rsidR="0062703C" w:rsidRPr="00024B29" w:rsidRDefault="0062703C" w:rsidP="00B8251F">
      <w:pPr>
        <w:widowControl w:val="0"/>
        <w:numPr>
          <w:ilvl w:val="0"/>
          <w:numId w:val="11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851" w:hanging="425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>listę wniosków uszeregowanych w kolejności od największej liczby uzyskan</w:t>
      </w:r>
      <w:r w:rsidR="004E7138">
        <w:rPr>
          <w:rFonts w:ascii="Calibri" w:hAnsi="Calibri" w:cs="Arial"/>
          <w:spacing w:val="-1"/>
          <w:szCs w:val="22"/>
        </w:rPr>
        <w:t xml:space="preserve">ych punktów, </w:t>
      </w:r>
      <w:r w:rsidRPr="00024B29">
        <w:rPr>
          <w:rFonts w:ascii="Calibri" w:hAnsi="Calibri" w:cs="Arial"/>
          <w:spacing w:val="-1"/>
          <w:szCs w:val="22"/>
        </w:rPr>
        <w:t xml:space="preserve">podpisaną przez </w:t>
      </w:r>
      <w:r w:rsidRPr="00024B29">
        <w:rPr>
          <w:rFonts w:ascii="Calibri" w:hAnsi="Calibri" w:cs="Arial"/>
          <w:szCs w:val="22"/>
        </w:rPr>
        <w:t>Przewodniczącego/Zastępcę Przewodniczącego, ze wskazaniem wniosków wyło</w:t>
      </w:r>
      <w:r w:rsidR="004E7138">
        <w:rPr>
          <w:rFonts w:ascii="Calibri" w:hAnsi="Calibri" w:cs="Arial"/>
          <w:szCs w:val="22"/>
        </w:rPr>
        <w:t>nionych do wsparcia finansowego;</w:t>
      </w:r>
    </w:p>
    <w:p w:rsidR="0062703C" w:rsidRPr="0062703C" w:rsidRDefault="0062703C" w:rsidP="00B8251F">
      <w:pPr>
        <w:widowControl w:val="0"/>
        <w:numPr>
          <w:ilvl w:val="0"/>
          <w:numId w:val="11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851" w:hanging="425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inne istotne dokumenty.</w:t>
      </w:r>
    </w:p>
    <w:p w:rsidR="0062703C" w:rsidRPr="00024B29" w:rsidRDefault="0062703C" w:rsidP="00B8251F">
      <w:pPr>
        <w:widowControl w:val="0"/>
        <w:numPr>
          <w:ilvl w:val="0"/>
          <w:numId w:val="13"/>
        </w:numPr>
        <w:shd w:val="clear" w:color="auto" w:fill="FFFFFF"/>
        <w:tabs>
          <w:tab w:val="clear" w:pos="528"/>
          <w:tab w:val="num" w:pos="426"/>
        </w:tabs>
        <w:autoSpaceDE w:val="0"/>
        <w:spacing w:before="0" w:line="276" w:lineRule="auto"/>
        <w:ind w:hanging="528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 xml:space="preserve">Protokół z posiedzenia Komisji wraz ze wszystkimi załącznikami oraz wnioskami uczestników projektu o otrzymanie wsparcia finansowego przechowuje Beneficjent. </w:t>
      </w:r>
    </w:p>
    <w:p w:rsidR="0062703C" w:rsidRPr="00024B29" w:rsidRDefault="008A32D0" w:rsidP="0062703C">
      <w:pPr>
        <w:shd w:val="clear" w:color="auto" w:fill="FFFFFF"/>
        <w:spacing w:before="120" w:after="120" w:line="276" w:lineRule="auto"/>
        <w:jc w:val="center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br/>
      </w:r>
      <w:r w:rsidR="0062703C" w:rsidRPr="00024B29">
        <w:rPr>
          <w:rFonts w:ascii="Calibri" w:hAnsi="Calibri" w:cs="Arial"/>
          <w:b/>
          <w:bCs/>
          <w:szCs w:val="22"/>
        </w:rPr>
        <w:t>§8</w:t>
      </w:r>
    </w:p>
    <w:p w:rsidR="0062703C" w:rsidRPr="004E7138" w:rsidRDefault="0062703C" w:rsidP="0062703C">
      <w:pPr>
        <w:shd w:val="clear" w:color="auto" w:fill="FFFFFF"/>
        <w:spacing w:before="120" w:after="120" w:line="276" w:lineRule="auto"/>
        <w:jc w:val="center"/>
        <w:rPr>
          <w:rFonts w:ascii="Calibri" w:hAnsi="Calibri" w:cs="Arial"/>
          <w:b/>
          <w:bCs/>
          <w:spacing w:val="-1"/>
          <w:szCs w:val="22"/>
        </w:rPr>
      </w:pPr>
      <w:r w:rsidRPr="00024B29">
        <w:rPr>
          <w:rFonts w:ascii="Calibri" w:hAnsi="Calibri" w:cs="Arial"/>
          <w:b/>
          <w:bCs/>
          <w:szCs w:val="22"/>
        </w:rPr>
        <w:t xml:space="preserve"> </w:t>
      </w:r>
      <w:r w:rsidRPr="004E7138">
        <w:rPr>
          <w:rFonts w:ascii="Calibri" w:hAnsi="Calibri" w:cs="Arial"/>
          <w:b/>
          <w:bCs/>
          <w:spacing w:val="-1"/>
          <w:szCs w:val="22"/>
        </w:rPr>
        <w:t>Postanowienia ko</w:t>
      </w:r>
      <w:r w:rsidRPr="004E7138">
        <w:rPr>
          <w:rFonts w:ascii="Calibri" w:hAnsi="Calibri" w:cs="Arial"/>
          <w:b/>
          <w:spacing w:val="-1"/>
          <w:szCs w:val="22"/>
        </w:rPr>
        <w:t>ń</w:t>
      </w:r>
      <w:r w:rsidRPr="004E7138">
        <w:rPr>
          <w:rFonts w:ascii="Calibri" w:hAnsi="Calibri" w:cs="Arial"/>
          <w:b/>
          <w:bCs/>
          <w:spacing w:val="-1"/>
          <w:szCs w:val="22"/>
        </w:rPr>
        <w:t>cowe</w:t>
      </w:r>
    </w:p>
    <w:p w:rsidR="0062703C" w:rsidRPr="00024B29" w:rsidRDefault="0062703C" w:rsidP="00B8251F">
      <w:pPr>
        <w:widowControl w:val="0"/>
        <w:numPr>
          <w:ilvl w:val="0"/>
          <w:numId w:val="15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425" w:hanging="425"/>
        <w:jc w:val="both"/>
        <w:rPr>
          <w:rFonts w:ascii="Calibri" w:hAnsi="Calibri" w:cs="Arial"/>
          <w:spacing w:val="-2"/>
          <w:szCs w:val="22"/>
        </w:rPr>
      </w:pPr>
      <w:r w:rsidRPr="00024B29">
        <w:rPr>
          <w:rFonts w:ascii="Calibri" w:hAnsi="Calibri" w:cs="Arial"/>
          <w:spacing w:val="-2"/>
          <w:szCs w:val="22"/>
        </w:rPr>
        <w:t>Komisja d</w:t>
      </w:r>
      <w:r w:rsidR="004E7138">
        <w:rPr>
          <w:rFonts w:ascii="Calibri" w:hAnsi="Calibri" w:cs="Arial"/>
          <w:spacing w:val="-2"/>
          <w:szCs w:val="22"/>
        </w:rPr>
        <w:t>ziała na podstawie niniejszego R</w:t>
      </w:r>
      <w:r w:rsidRPr="00024B29">
        <w:rPr>
          <w:rFonts w:ascii="Calibri" w:hAnsi="Calibri" w:cs="Arial"/>
          <w:spacing w:val="-2"/>
          <w:szCs w:val="22"/>
        </w:rPr>
        <w:t>egulaminu.</w:t>
      </w:r>
    </w:p>
    <w:p w:rsidR="0062703C" w:rsidRPr="00024B29" w:rsidRDefault="0062703C" w:rsidP="00B8251F">
      <w:pPr>
        <w:widowControl w:val="0"/>
        <w:numPr>
          <w:ilvl w:val="0"/>
          <w:numId w:val="15"/>
        </w:numPr>
        <w:shd w:val="clear" w:color="auto" w:fill="FFFFFF"/>
        <w:tabs>
          <w:tab w:val="clear" w:pos="0"/>
        </w:tabs>
        <w:autoSpaceDE w:val="0"/>
        <w:spacing w:before="0" w:line="276" w:lineRule="auto"/>
        <w:ind w:left="425" w:hanging="425"/>
        <w:jc w:val="both"/>
        <w:rPr>
          <w:rFonts w:ascii="Calibri" w:hAnsi="Calibri" w:cs="Arial"/>
          <w:spacing w:val="-1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 xml:space="preserve">Regulamin wchodzi w życie z dniem zatwierdzenia przez Beneficjenta. </w:t>
      </w:r>
    </w:p>
    <w:p w:rsidR="0062703C" w:rsidRPr="00024B29" w:rsidRDefault="0062703C" w:rsidP="0062703C">
      <w:pPr>
        <w:shd w:val="clear" w:color="auto" w:fill="FFFFFF"/>
        <w:spacing w:before="1046" w:line="240" w:lineRule="auto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Załącznik:</w:t>
      </w:r>
    </w:p>
    <w:p w:rsidR="0062703C" w:rsidRPr="004E7138" w:rsidRDefault="0062703C" w:rsidP="004E7138">
      <w:pPr>
        <w:pStyle w:val="Akapitzlist"/>
        <w:numPr>
          <w:ilvl w:val="0"/>
          <w:numId w:val="18"/>
        </w:numPr>
        <w:ind w:left="426"/>
        <w:rPr>
          <w:rFonts w:ascii="Calibri" w:hAnsi="Calibri" w:cs="Arial"/>
          <w:spacing w:val="-1"/>
          <w:szCs w:val="22"/>
        </w:rPr>
      </w:pPr>
      <w:r w:rsidRPr="004E7138">
        <w:rPr>
          <w:rFonts w:ascii="Calibri" w:hAnsi="Calibri" w:cs="Arial"/>
          <w:spacing w:val="-1"/>
          <w:szCs w:val="22"/>
        </w:rPr>
        <w:t>Deklaracja bezstronności i poufności</w:t>
      </w:r>
      <w:r w:rsidR="004E7138">
        <w:rPr>
          <w:rFonts w:ascii="Calibri" w:hAnsi="Calibri" w:cs="Arial"/>
          <w:spacing w:val="-1"/>
          <w:szCs w:val="22"/>
        </w:rPr>
        <w:t>.</w:t>
      </w:r>
    </w:p>
    <w:p w:rsidR="004E7138" w:rsidRDefault="004E7138">
      <w:pPr>
        <w:suppressAutoHyphens w:val="0"/>
        <w:spacing w:before="0" w:after="200" w:line="276" w:lineRule="auto"/>
        <w:rPr>
          <w:rFonts w:ascii="Calibri" w:hAnsi="Calibri" w:cs="Arial"/>
          <w:spacing w:val="-1"/>
          <w:szCs w:val="22"/>
        </w:rPr>
      </w:pPr>
      <w:r>
        <w:rPr>
          <w:rFonts w:ascii="Calibri" w:hAnsi="Calibri" w:cs="Arial"/>
          <w:spacing w:val="-1"/>
          <w:szCs w:val="22"/>
        </w:rPr>
        <w:br w:type="page"/>
      </w:r>
    </w:p>
    <w:p w:rsidR="004E7138" w:rsidRDefault="004E7138" w:rsidP="0062703C">
      <w:pPr>
        <w:rPr>
          <w:rFonts w:ascii="Calibri" w:hAnsi="Calibri" w:cs="Arial"/>
          <w:spacing w:val="-1"/>
          <w:szCs w:val="22"/>
        </w:rPr>
        <w:sectPr w:rsidR="004E7138" w:rsidSect="0058105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E7138" w:rsidRDefault="004E7138" w:rsidP="0062703C">
      <w:pPr>
        <w:rPr>
          <w:rFonts w:ascii="Calibri" w:hAnsi="Calibri" w:cs="Arial"/>
          <w:spacing w:val="-1"/>
          <w:szCs w:val="22"/>
        </w:rPr>
      </w:pPr>
    </w:p>
    <w:p w:rsidR="0062703C" w:rsidRPr="00F75805" w:rsidRDefault="0062703C" w:rsidP="00B8251F">
      <w:pPr>
        <w:shd w:val="clear" w:color="auto" w:fill="2E74B5"/>
        <w:spacing w:before="0" w:line="276" w:lineRule="auto"/>
        <w:ind w:left="1701" w:hanging="1701"/>
        <w:jc w:val="both"/>
        <w:rPr>
          <w:rFonts w:ascii="Calibri" w:hAnsi="Calibri" w:cs="Calibri"/>
          <w:b/>
          <w:color w:val="FFFFFF"/>
          <w:szCs w:val="22"/>
          <w:lang w:eastAsia="en-US"/>
        </w:rPr>
      </w:pPr>
      <w:r w:rsidRPr="00024B29">
        <w:rPr>
          <w:rFonts w:ascii="Calibri" w:hAnsi="Calibri" w:cs="Arial"/>
          <w:b/>
          <w:color w:val="FFFFFF"/>
          <w:szCs w:val="22"/>
        </w:rPr>
        <w:t xml:space="preserve">Załącznik </w:t>
      </w:r>
      <w:r w:rsidR="00B8251F">
        <w:rPr>
          <w:rFonts w:ascii="Calibri" w:hAnsi="Calibri" w:cs="Arial"/>
          <w:b/>
          <w:color w:val="FFFFFF"/>
          <w:szCs w:val="22"/>
        </w:rPr>
        <w:t xml:space="preserve">nr 1 </w:t>
      </w:r>
      <w:r w:rsidR="00B8251F">
        <w:rPr>
          <w:rFonts w:ascii="Calibri" w:hAnsi="Calibri" w:cs="Arial"/>
          <w:b/>
          <w:color w:val="FFFFFF"/>
          <w:szCs w:val="22"/>
        </w:rPr>
        <w:tab/>
      </w:r>
      <w:r w:rsidRPr="00024B29">
        <w:rPr>
          <w:rFonts w:ascii="Calibri" w:hAnsi="Calibri" w:cs="Arial"/>
          <w:b/>
          <w:color w:val="FFFFFF"/>
          <w:szCs w:val="22"/>
        </w:rPr>
        <w:t xml:space="preserve">do Regulaminu Komisji Oceny Wniosków uczestników projektu o otrzymanie wsparcia </w:t>
      </w:r>
      <w:r w:rsidRPr="00024B29">
        <w:rPr>
          <w:rFonts w:ascii="Calibri" w:hAnsi="Calibri" w:cs="Arial"/>
          <w:b/>
          <w:color w:val="FFFFFF"/>
          <w:spacing w:val="-1"/>
          <w:szCs w:val="22"/>
        </w:rPr>
        <w:t>finansowego w ramach Działania 5.</w:t>
      </w:r>
      <w:r w:rsidR="00650E97">
        <w:rPr>
          <w:rFonts w:ascii="Calibri" w:hAnsi="Calibri" w:cs="Arial"/>
          <w:b/>
          <w:color w:val="FFFFFF"/>
          <w:spacing w:val="-1"/>
          <w:szCs w:val="22"/>
        </w:rPr>
        <w:t>6</w:t>
      </w:r>
      <w:r w:rsidR="00033C7D">
        <w:rPr>
          <w:rFonts w:ascii="Calibri" w:hAnsi="Calibri" w:cs="Arial"/>
          <w:b/>
          <w:color w:val="FFFFFF"/>
          <w:spacing w:val="-1"/>
          <w:szCs w:val="22"/>
        </w:rPr>
        <w:t>.</w:t>
      </w:r>
      <w:r w:rsidR="00650E97">
        <w:rPr>
          <w:rFonts w:ascii="Calibri" w:hAnsi="Calibri" w:cs="Arial"/>
          <w:b/>
          <w:color w:val="FFFFFF"/>
          <w:spacing w:val="-1"/>
          <w:szCs w:val="22"/>
        </w:rPr>
        <w:t xml:space="preserve"> Adaptacyjność pracowników</w:t>
      </w:r>
      <w:r w:rsidRPr="00024B29">
        <w:rPr>
          <w:rFonts w:ascii="Calibri" w:hAnsi="Calibri" w:cs="Arial"/>
          <w:b/>
          <w:color w:val="FFFFFF"/>
          <w:spacing w:val="-1"/>
          <w:szCs w:val="22"/>
        </w:rPr>
        <w:t xml:space="preserve"> Regionalnego Programu Operacyjnego Województwa Pomorskiego</w:t>
      </w:r>
      <w:r w:rsidR="00B8251F">
        <w:rPr>
          <w:rFonts w:ascii="Calibri" w:hAnsi="Calibri" w:cs="Arial"/>
          <w:b/>
          <w:color w:val="FFFFFF"/>
          <w:spacing w:val="-1"/>
          <w:szCs w:val="22"/>
        </w:rPr>
        <w:t xml:space="preserve"> </w:t>
      </w:r>
      <w:r w:rsidRPr="00024B29">
        <w:rPr>
          <w:rFonts w:ascii="Calibri" w:hAnsi="Calibri" w:cs="Arial"/>
          <w:b/>
          <w:color w:val="FFFFFF"/>
          <w:spacing w:val="-1"/>
          <w:szCs w:val="22"/>
        </w:rPr>
        <w:t xml:space="preserve">na lata </w:t>
      </w:r>
      <w:r w:rsidR="00650E97">
        <w:rPr>
          <w:rFonts w:ascii="Calibri" w:hAnsi="Calibri" w:cs="Arial"/>
          <w:b/>
          <w:color w:val="FFFFFF"/>
          <w:spacing w:val="-1"/>
          <w:szCs w:val="22"/>
        </w:rPr>
        <w:br/>
      </w:r>
      <w:r w:rsidR="00B8251F">
        <w:rPr>
          <w:rFonts w:ascii="Calibri" w:hAnsi="Calibri" w:cs="Arial"/>
          <w:b/>
          <w:color w:val="FFFFFF"/>
          <w:spacing w:val="-1"/>
          <w:szCs w:val="22"/>
        </w:rPr>
        <w:t>2014-2020.</w:t>
      </w:r>
    </w:p>
    <w:p w:rsidR="0062703C" w:rsidRPr="00024B29" w:rsidRDefault="00B8251F" w:rsidP="0062703C">
      <w:pPr>
        <w:shd w:val="clear" w:color="auto" w:fill="FFFFFF"/>
        <w:spacing w:before="240" w:after="240" w:line="276" w:lineRule="auto"/>
        <w:ind w:left="17"/>
        <w:jc w:val="center"/>
        <w:rPr>
          <w:rFonts w:ascii="Calibri" w:hAnsi="Calibri" w:cs="Arial"/>
          <w:b/>
          <w:bCs/>
          <w:spacing w:val="-1"/>
          <w:sz w:val="24"/>
          <w:szCs w:val="22"/>
          <w:u w:val="single"/>
        </w:rPr>
      </w:pPr>
      <w:r>
        <w:rPr>
          <w:rFonts w:ascii="Calibri" w:hAnsi="Calibri" w:cs="Arial"/>
          <w:b/>
          <w:bCs/>
          <w:spacing w:val="-1"/>
          <w:sz w:val="24"/>
          <w:szCs w:val="22"/>
          <w:u w:val="single"/>
        </w:rPr>
        <w:br/>
      </w:r>
      <w:r>
        <w:rPr>
          <w:rFonts w:ascii="Calibri" w:hAnsi="Calibri" w:cs="Arial"/>
          <w:b/>
          <w:bCs/>
          <w:spacing w:val="-1"/>
          <w:sz w:val="24"/>
          <w:szCs w:val="22"/>
          <w:u w:val="single"/>
        </w:rPr>
        <w:br/>
      </w:r>
      <w:r>
        <w:rPr>
          <w:rFonts w:ascii="Calibri" w:hAnsi="Calibri" w:cs="Arial"/>
          <w:b/>
          <w:bCs/>
          <w:spacing w:val="-1"/>
          <w:sz w:val="24"/>
          <w:szCs w:val="22"/>
          <w:u w:val="single"/>
        </w:rPr>
        <w:br/>
      </w:r>
      <w:r w:rsidR="0062703C" w:rsidRPr="00024B29">
        <w:rPr>
          <w:rFonts w:ascii="Calibri" w:hAnsi="Calibri" w:cs="Arial"/>
          <w:b/>
          <w:bCs/>
          <w:spacing w:val="-1"/>
          <w:sz w:val="24"/>
          <w:szCs w:val="22"/>
          <w:u w:val="single"/>
        </w:rPr>
        <w:t>Deklaracja bezstronno</w:t>
      </w:r>
      <w:r w:rsidR="0062703C" w:rsidRPr="00024B29">
        <w:rPr>
          <w:rFonts w:ascii="Calibri" w:hAnsi="Calibri" w:cs="Arial"/>
          <w:b/>
          <w:spacing w:val="-1"/>
          <w:sz w:val="24"/>
          <w:szCs w:val="22"/>
          <w:u w:val="single"/>
        </w:rPr>
        <w:t>ś</w:t>
      </w:r>
      <w:r w:rsidR="0062703C" w:rsidRPr="00024B29">
        <w:rPr>
          <w:rFonts w:ascii="Calibri" w:hAnsi="Calibri" w:cs="Arial"/>
          <w:b/>
          <w:bCs/>
          <w:spacing w:val="-1"/>
          <w:sz w:val="24"/>
          <w:szCs w:val="22"/>
          <w:u w:val="single"/>
        </w:rPr>
        <w:t>ci i poufno</w:t>
      </w:r>
      <w:r w:rsidR="0062703C" w:rsidRPr="00024B29">
        <w:rPr>
          <w:rFonts w:ascii="Calibri" w:hAnsi="Calibri" w:cs="Arial"/>
          <w:b/>
          <w:spacing w:val="-1"/>
          <w:sz w:val="24"/>
          <w:szCs w:val="22"/>
          <w:u w:val="single"/>
        </w:rPr>
        <w:t>ś</w:t>
      </w:r>
      <w:r w:rsidR="0062703C" w:rsidRPr="00024B29">
        <w:rPr>
          <w:rFonts w:ascii="Calibri" w:hAnsi="Calibri" w:cs="Arial"/>
          <w:b/>
          <w:bCs/>
          <w:spacing w:val="-1"/>
          <w:sz w:val="24"/>
          <w:szCs w:val="22"/>
          <w:u w:val="single"/>
        </w:rPr>
        <w:t>ci</w:t>
      </w:r>
    </w:p>
    <w:p w:rsidR="0062703C" w:rsidRPr="00024B29" w:rsidRDefault="0062703C" w:rsidP="0062703C">
      <w:pPr>
        <w:shd w:val="clear" w:color="auto" w:fill="FFFFFF"/>
        <w:spacing w:before="0" w:line="276" w:lineRule="auto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Ja niżej podpisany/podpisana, niniejszym deklaruję, że zgadzam się brać udzi</w:t>
      </w:r>
      <w:r w:rsidR="00B8251F">
        <w:rPr>
          <w:rFonts w:ascii="Calibri" w:hAnsi="Calibri" w:cs="Arial"/>
          <w:szCs w:val="22"/>
        </w:rPr>
        <w:t xml:space="preserve">ał w procedurze oceny wniosków </w:t>
      </w:r>
      <w:r w:rsidRPr="00024B29">
        <w:rPr>
          <w:rFonts w:ascii="Calibri" w:hAnsi="Calibri" w:cs="Arial"/>
          <w:szCs w:val="22"/>
        </w:rPr>
        <w:t>uczestników projektu o otrzymanie wsparcia finansowego w ramach Działania 5.</w:t>
      </w:r>
      <w:r w:rsidR="00650E97">
        <w:rPr>
          <w:rFonts w:ascii="Calibri" w:hAnsi="Calibri" w:cs="Arial"/>
          <w:szCs w:val="22"/>
        </w:rPr>
        <w:t>6. Adaptacyjność pracowników]</w:t>
      </w:r>
      <w:r w:rsidRPr="00024B29">
        <w:rPr>
          <w:rFonts w:ascii="Calibri" w:hAnsi="Calibri" w:cs="Arial"/>
          <w:szCs w:val="22"/>
        </w:rPr>
        <w:t xml:space="preserve"> Regionalnego Programu Operacyj</w:t>
      </w:r>
      <w:r w:rsidR="00B8251F">
        <w:rPr>
          <w:rFonts w:ascii="Calibri" w:hAnsi="Calibri" w:cs="Arial"/>
          <w:szCs w:val="22"/>
        </w:rPr>
        <w:t>nego Województwa Pomorskiego na </w:t>
      </w:r>
      <w:r w:rsidRPr="00024B29">
        <w:rPr>
          <w:rFonts w:ascii="Calibri" w:hAnsi="Calibri" w:cs="Arial"/>
          <w:szCs w:val="22"/>
        </w:rPr>
        <w:t xml:space="preserve">lata 2014-2020. </w:t>
      </w:r>
    </w:p>
    <w:p w:rsidR="0062703C" w:rsidRPr="00024B29" w:rsidRDefault="00B8251F" w:rsidP="0062703C">
      <w:pPr>
        <w:shd w:val="clear" w:color="auto" w:fill="FFFFFF"/>
        <w:spacing w:before="192" w:line="276" w:lineRule="auto"/>
        <w:ind w:left="29" w:right="10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</w:t>
      </w:r>
      <w:r w:rsidR="0062703C" w:rsidRPr="00024B29">
        <w:rPr>
          <w:rFonts w:ascii="Calibri" w:hAnsi="Calibri" w:cs="Arial"/>
          <w:szCs w:val="22"/>
        </w:rPr>
        <w:t>rzez</w:t>
      </w:r>
      <w:r>
        <w:rPr>
          <w:rFonts w:ascii="Calibri" w:hAnsi="Calibri" w:cs="Arial"/>
          <w:szCs w:val="22"/>
        </w:rPr>
        <w:t xml:space="preserve"> złożenie niniejszej deklaracji</w:t>
      </w:r>
      <w:r w:rsidR="0062703C" w:rsidRPr="00024B29">
        <w:rPr>
          <w:rFonts w:ascii="Calibri" w:hAnsi="Calibri" w:cs="Arial"/>
          <w:szCs w:val="22"/>
        </w:rPr>
        <w:t xml:space="preserve"> potwierdza</w:t>
      </w:r>
      <w:r w:rsidR="0062703C">
        <w:rPr>
          <w:rFonts w:ascii="Calibri" w:hAnsi="Calibri" w:cs="Arial"/>
          <w:szCs w:val="22"/>
        </w:rPr>
        <w:t xml:space="preserve">m, że zapoznałam/zapoznałem się </w:t>
      </w:r>
      <w:r>
        <w:rPr>
          <w:rFonts w:ascii="Calibri" w:hAnsi="Calibri" w:cs="Arial"/>
          <w:szCs w:val="22"/>
        </w:rPr>
        <w:t>z dostępnymi do </w:t>
      </w:r>
      <w:r w:rsidR="0062703C" w:rsidRPr="00024B29">
        <w:rPr>
          <w:rFonts w:ascii="Calibri" w:hAnsi="Calibri" w:cs="Arial"/>
          <w:szCs w:val="22"/>
        </w:rPr>
        <w:t>dnia</w:t>
      </w:r>
      <w:r>
        <w:rPr>
          <w:rFonts w:ascii="Calibri" w:hAnsi="Calibri" w:cs="Arial"/>
          <w:szCs w:val="22"/>
        </w:rPr>
        <w:t> </w:t>
      </w:r>
      <w:r w:rsidR="0062703C" w:rsidRPr="00024B29">
        <w:rPr>
          <w:rFonts w:ascii="Calibri" w:hAnsi="Calibri" w:cs="Arial"/>
          <w:szCs w:val="22"/>
        </w:rPr>
        <w:t>dzisiejszego informacjami dotyczącymi oceny i wyboru wniosków.</w:t>
      </w:r>
    </w:p>
    <w:p w:rsidR="0062703C" w:rsidRPr="00024B29" w:rsidRDefault="0062703C" w:rsidP="0062703C">
      <w:pPr>
        <w:shd w:val="clear" w:color="auto" w:fill="FFFFFF"/>
        <w:spacing w:before="230" w:line="276" w:lineRule="auto"/>
        <w:ind w:left="26"/>
        <w:rPr>
          <w:rFonts w:ascii="Calibri" w:hAnsi="Calibri" w:cs="Arial"/>
          <w:spacing w:val="-1"/>
          <w:szCs w:val="22"/>
        </w:rPr>
      </w:pPr>
      <w:r w:rsidRPr="00024B29">
        <w:rPr>
          <w:rFonts w:ascii="Calibri" w:hAnsi="Calibri" w:cs="Arial"/>
          <w:spacing w:val="-1"/>
          <w:szCs w:val="22"/>
        </w:rPr>
        <w:t>Deklaruję, że będę bezstronnie i uczciwie wykonywać swoje obowiązki.</w:t>
      </w:r>
    </w:p>
    <w:p w:rsidR="0062703C" w:rsidRPr="00024B29" w:rsidRDefault="0062703C" w:rsidP="00B8251F">
      <w:pPr>
        <w:shd w:val="clear" w:color="auto" w:fill="FFFFFF"/>
        <w:spacing w:before="209" w:line="276" w:lineRule="auto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>Jeżeli okaże się, że w trakcie trwania procesu oceny/wyboru wniosków zaistnieją jakiekolwiek okolicz</w:t>
      </w:r>
      <w:r w:rsidR="00B8251F">
        <w:rPr>
          <w:rFonts w:ascii="Calibri" w:hAnsi="Calibri" w:cs="Arial"/>
          <w:szCs w:val="22"/>
        </w:rPr>
        <w:t>ności mogące budzić wątpliwości</w:t>
      </w:r>
      <w:r w:rsidRPr="00024B29">
        <w:rPr>
          <w:rFonts w:ascii="Calibri" w:hAnsi="Calibri" w:cs="Arial"/>
          <w:szCs w:val="22"/>
        </w:rPr>
        <w:t xml:space="preserve"> co do bezstronnej oceny wybranych wniosków z mojej strony, bezzwłocznie wstrzymam się z wyrażaniem opinii i doko</w:t>
      </w:r>
      <w:r w:rsidR="00B8251F">
        <w:rPr>
          <w:rFonts w:ascii="Calibri" w:hAnsi="Calibri" w:cs="Arial"/>
          <w:szCs w:val="22"/>
        </w:rPr>
        <w:t>naniem oceny tego wniosku. Fakt </w:t>
      </w:r>
      <w:r w:rsidRPr="00024B29">
        <w:rPr>
          <w:rFonts w:ascii="Calibri" w:hAnsi="Calibri" w:cs="Arial"/>
          <w:szCs w:val="22"/>
        </w:rPr>
        <w:t>taki</w:t>
      </w:r>
      <w:r w:rsidR="00B8251F">
        <w:rPr>
          <w:rFonts w:ascii="Calibri" w:hAnsi="Calibri" w:cs="Arial"/>
          <w:szCs w:val="22"/>
        </w:rPr>
        <w:t> </w:t>
      </w:r>
      <w:r w:rsidRPr="00024B29">
        <w:rPr>
          <w:rFonts w:ascii="Calibri" w:hAnsi="Calibri" w:cs="Arial"/>
          <w:szCs w:val="22"/>
        </w:rPr>
        <w:t>zgłoszę</w:t>
      </w:r>
      <w:r w:rsidR="00B8251F">
        <w:rPr>
          <w:rFonts w:ascii="Calibri" w:hAnsi="Calibri" w:cs="Arial"/>
          <w:szCs w:val="22"/>
        </w:rPr>
        <w:t xml:space="preserve"> Przewodniczącemu/ </w:t>
      </w:r>
      <w:r w:rsidRPr="00024B29">
        <w:rPr>
          <w:rFonts w:ascii="Calibri" w:hAnsi="Calibri" w:cs="Arial"/>
          <w:szCs w:val="22"/>
        </w:rPr>
        <w:t>Zastępcy Przewodnicząceg</w:t>
      </w:r>
      <w:r w:rsidR="00B8251F">
        <w:rPr>
          <w:rFonts w:ascii="Calibri" w:hAnsi="Calibri" w:cs="Arial"/>
          <w:szCs w:val="22"/>
        </w:rPr>
        <w:t>o Komisji Oceny Wniosków, przed </w:t>
      </w:r>
      <w:r w:rsidRPr="00024B29">
        <w:rPr>
          <w:rFonts w:ascii="Calibri" w:hAnsi="Calibri" w:cs="Arial"/>
          <w:szCs w:val="22"/>
        </w:rPr>
        <w:t>rozpoczęciem procesu oceny wniosków.</w:t>
      </w:r>
    </w:p>
    <w:p w:rsidR="0062703C" w:rsidRDefault="0062703C" w:rsidP="0062703C">
      <w:pPr>
        <w:shd w:val="clear" w:color="auto" w:fill="FFFFFF"/>
        <w:spacing w:before="120" w:after="120" w:line="276" w:lineRule="auto"/>
        <w:ind w:left="28" w:right="6"/>
        <w:jc w:val="both"/>
        <w:rPr>
          <w:rFonts w:ascii="Calibri" w:hAnsi="Calibri" w:cs="Arial"/>
          <w:szCs w:val="22"/>
        </w:rPr>
      </w:pPr>
      <w:r w:rsidRPr="00024B29">
        <w:rPr>
          <w:rFonts w:ascii="Calibri" w:hAnsi="Calibri" w:cs="Arial"/>
          <w:szCs w:val="22"/>
        </w:rPr>
        <w:t xml:space="preserve">Zobowiązuję się utrzymywać w tajemnicy i poufności wszelkie informacje i dokumenty, które zostały mi ujawnione, przygotowane przeze mnie w trakcie procedury oceny wniosków lub wynikające </w:t>
      </w:r>
      <w:r w:rsidR="00B8251F">
        <w:rPr>
          <w:rFonts w:ascii="Calibri" w:hAnsi="Calibri" w:cs="Arial"/>
          <w:szCs w:val="22"/>
        </w:rPr>
        <w:t>z </w:t>
      </w:r>
      <w:r w:rsidRPr="00024B29">
        <w:rPr>
          <w:rFonts w:ascii="Calibri" w:hAnsi="Calibri" w:cs="Arial"/>
          <w:szCs w:val="22"/>
        </w:rPr>
        <w:t>procesu oceny.</w:t>
      </w:r>
    </w:p>
    <w:p w:rsidR="0062703C" w:rsidRPr="00B8251F" w:rsidRDefault="00B8251F" w:rsidP="00B8251F">
      <w:pPr>
        <w:shd w:val="clear" w:color="auto" w:fill="FFFFFF"/>
        <w:spacing w:before="120" w:after="120" w:line="276" w:lineRule="auto"/>
        <w:ind w:left="28" w:right="6"/>
        <w:jc w:val="both"/>
        <w:rPr>
          <w:rFonts w:ascii="Calibri" w:hAnsi="Calibri" w:cs="Arial"/>
          <w:i/>
          <w:szCs w:val="22"/>
        </w:rPr>
      </w:pPr>
      <w:r>
        <w:rPr>
          <w:rFonts w:ascii="Calibri" w:hAnsi="Calibri" w:cs="Arial"/>
          <w:spacing w:val="-1"/>
          <w:szCs w:val="22"/>
        </w:rPr>
        <w:br/>
      </w:r>
      <w:r>
        <w:rPr>
          <w:rFonts w:ascii="Calibri" w:hAnsi="Calibri" w:cs="Arial"/>
          <w:spacing w:val="-1"/>
          <w:szCs w:val="22"/>
        </w:rPr>
        <w:br/>
      </w:r>
      <w:r w:rsidRPr="00B8251F">
        <w:rPr>
          <w:rFonts w:ascii="Calibri" w:hAnsi="Calibri" w:cs="Arial"/>
          <w:i/>
          <w:spacing w:val="-1"/>
          <w:szCs w:val="22"/>
        </w:rPr>
        <w:t>(imię i nazwisko, p</w:t>
      </w:r>
      <w:r w:rsidRPr="00B8251F">
        <w:rPr>
          <w:rFonts w:ascii="Calibri" w:hAnsi="Calibri" w:cs="Arial"/>
          <w:i/>
          <w:szCs w:val="22"/>
        </w:rPr>
        <w:t>odpis, data)</w:t>
      </w:r>
    </w:p>
    <w:sectPr w:rsidR="0062703C" w:rsidRPr="00B8251F" w:rsidSect="0058105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CE" w:rsidRDefault="004A5ACE" w:rsidP="0062703C">
      <w:pPr>
        <w:spacing w:before="0" w:line="240" w:lineRule="auto"/>
      </w:pPr>
      <w:r>
        <w:separator/>
      </w:r>
    </w:p>
  </w:endnote>
  <w:endnote w:type="continuationSeparator" w:id="0">
    <w:p w:rsidR="004A5ACE" w:rsidRDefault="004A5ACE" w:rsidP="006270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3C" w:rsidRDefault="0062703C">
    <w:pPr>
      <w:pStyle w:val="Stopka"/>
    </w:pPr>
  </w:p>
  <w:p w:rsidR="0062703C" w:rsidRDefault="00BD5915">
    <w:pPr>
      <w:pStyle w:val="Stopka"/>
    </w:pPr>
    <w:r>
      <w:rPr>
        <w:rFonts w:ascii="Calibri" w:hAnsi="Calibri" w:cs="Arial"/>
        <w:noProof/>
        <w:spacing w:val="-1"/>
        <w:szCs w:val="22"/>
        <w:lang w:eastAsia="pl-PL"/>
      </w:rPr>
      <w:drawing>
        <wp:anchor distT="0" distB="0" distL="114300" distR="114300" simplePos="0" relativeHeight="251661312" behindDoc="1" locked="0" layoutInCell="1" allowOverlap="1" wp14:anchorId="5ED9B49A" wp14:editId="60F26DA8">
          <wp:simplePos x="0" y="0"/>
          <wp:positionH relativeFrom="margin">
            <wp:posOffset>-608965</wp:posOffset>
          </wp:positionH>
          <wp:positionV relativeFrom="paragraph">
            <wp:posOffset>182245</wp:posOffset>
          </wp:positionV>
          <wp:extent cx="7284197" cy="373075"/>
          <wp:effectExtent l="0" t="0" r="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197" cy="37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51" w:rsidRDefault="00581051">
    <w:pPr>
      <w:pStyle w:val="Stopka"/>
    </w:pPr>
    <w:r>
      <w:rPr>
        <w:rFonts w:ascii="Calibri" w:hAnsi="Calibri" w:cs="Arial"/>
        <w:noProof/>
        <w:spacing w:val="-1"/>
        <w:szCs w:val="2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30379</wp:posOffset>
          </wp:positionV>
          <wp:extent cx="7284197" cy="373075"/>
          <wp:effectExtent l="0" t="0" r="0" b="825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197" cy="37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CE" w:rsidRDefault="004A5ACE" w:rsidP="0062703C">
      <w:pPr>
        <w:spacing w:before="0" w:line="240" w:lineRule="auto"/>
      </w:pPr>
      <w:r>
        <w:separator/>
      </w:r>
    </w:p>
  </w:footnote>
  <w:footnote w:type="continuationSeparator" w:id="0">
    <w:p w:rsidR="004A5ACE" w:rsidRDefault="004A5ACE" w:rsidP="006270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3C" w:rsidRDefault="00131493">
    <w:pPr>
      <w:pStyle w:val="Nagwek"/>
    </w:pPr>
    <w:r>
      <w:rPr>
        <w:noProof/>
        <w:lang w:eastAsia="pl-PL"/>
      </w:rPr>
      <w:drawing>
        <wp:inline distT="0" distB="0" distL="0" distR="0">
          <wp:extent cx="5756910" cy="629285"/>
          <wp:effectExtent l="0" t="0" r="0" b="0"/>
          <wp:docPr id="3" name="Obraz 3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703C" w:rsidRDefault="006270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51" w:rsidRDefault="00131493">
    <w:pPr>
      <w:pStyle w:val="Nagwek"/>
    </w:pPr>
    <w:r>
      <w:rPr>
        <w:noProof/>
        <w:lang w:eastAsia="pl-PL"/>
      </w:rPr>
      <w:drawing>
        <wp:inline distT="0" distB="0" distL="0" distR="0">
          <wp:extent cx="5756910" cy="629285"/>
          <wp:effectExtent l="0" t="0" r="0" b="0"/>
          <wp:docPr id="2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3DBE0F2C"/>
    <w:name w:val="WW8Num3"/>
    <w:lvl w:ilvl="0">
      <w:start w:val="3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1">
    <w:nsid w:val="00000004"/>
    <w:multiLevelType w:val="singleLevel"/>
    <w:tmpl w:val="63CAA31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2">
    <w:nsid w:val="00000005"/>
    <w:multiLevelType w:val="singleLevel"/>
    <w:tmpl w:val="0B76172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3">
    <w:nsid w:val="00000007"/>
    <w:multiLevelType w:val="singleLevel"/>
    <w:tmpl w:val="CD90A08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4">
    <w:nsid w:val="0000000A"/>
    <w:multiLevelType w:val="singleLevel"/>
    <w:tmpl w:val="0E96EEB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5">
    <w:nsid w:val="0000000B"/>
    <w:multiLevelType w:val="singleLevel"/>
    <w:tmpl w:val="27CABB3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</w:rPr>
    </w:lvl>
  </w:abstractNum>
  <w:abstractNum w:abstractNumId="6">
    <w:nsid w:val="0000000D"/>
    <w:multiLevelType w:val="singleLevel"/>
    <w:tmpl w:val="5C6636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7">
    <w:nsid w:val="05D56D06"/>
    <w:multiLevelType w:val="hybridMultilevel"/>
    <w:tmpl w:val="AA32B61A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0775388F"/>
    <w:multiLevelType w:val="hybridMultilevel"/>
    <w:tmpl w:val="1F6CC420"/>
    <w:lvl w:ilvl="0" w:tplc="4A447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D2B89"/>
    <w:multiLevelType w:val="hybridMultilevel"/>
    <w:tmpl w:val="D2188AF6"/>
    <w:lvl w:ilvl="0" w:tplc="944224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915FA"/>
    <w:multiLevelType w:val="hybridMultilevel"/>
    <w:tmpl w:val="E8EEA3FC"/>
    <w:lvl w:ilvl="0" w:tplc="F2E62CF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DA69B7"/>
    <w:multiLevelType w:val="hybridMultilevel"/>
    <w:tmpl w:val="9B3E38BA"/>
    <w:lvl w:ilvl="0" w:tplc="6F40718C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12">
    <w:nsid w:val="19406B6D"/>
    <w:multiLevelType w:val="hybridMultilevel"/>
    <w:tmpl w:val="E7FC3F04"/>
    <w:lvl w:ilvl="0" w:tplc="033444EE">
      <w:start w:val="1"/>
      <w:numFmt w:val="decimal"/>
      <w:lvlText w:val="%1.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8502CD0"/>
    <w:multiLevelType w:val="hybridMultilevel"/>
    <w:tmpl w:val="E7F8960A"/>
    <w:lvl w:ilvl="0" w:tplc="36222F1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42B556AB"/>
    <w:multiLevelType w:val="hybridMultilevel"/>
    <w:tmpl w:val="0DDAD1BE"/>
    <w:lvl w:ilvl="0" w:tplc="01BE10F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71525"/>
    <w:multiLevelType w:val="hybridMultilevel"/>
    <w:tmpl w:val="11D43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52BF5"/>
    <w:multiLevelType w:val="hybridMultilevel"/>
    <w:tmpl w:val="E8EEA3FC"/>
    <w:lvl w:ilvl="0" w:tplc="F2E62CF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448EF"/>
    <w:multiLevelType w:val="hybridMultilevel"/>
    <w:tmpl w:val="6178B2CE"/>
    <w:name w:val="WW8Num142"/>
    <w:lvl w:ilvl="0" w:tplc="6A906E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5A833CF"/>
    <w:multiLevelType w:val="hybridMultilevel"/>
    <w:tmpl w:val="F970FFF0"/>
    <w:lvl w:ilvl="0" w:tplc="098EC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54652"/>
    <w:multiLevelType w:val="hybridMultilevel"/>
    <w:tmpl w:val="23EC80FA"/>
    <w:lvl w:ilvl="0" w:tplc="713C8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1"/>
  </w:num>
  <w:num w:numId="5">
    <w:abstractNumId w:val="3"/>
  </w:num>
  <w:num w:numId="6">
    <w:abstractNumId w:val="5"/>
  </w:num>
  <w:num w:numId="7">
    <w:abstractNumId w:val="12"/>
  </w:num>
  <w:num w:numId="8">
    <w:abstractNumId w:val="14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11"/>
  </w:num>
  <w:num w:numId="14">
    <w:abstractNumId w:val="17"/>
  </w:num>
  <w:num w:numId="15">
    <w:abstractNumId w:val="2"/>
  </w:num>
  <w:num w:numId="16">
    <w:abstractNumId w:val="15"/>
  </w:num>
  <w:num w:numId="17">
    <w:abstractNumId w:val="7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03C"/>
    <w:rsid w:val="000270ED"/>
    <w:rsid w:val="00033C7D"/>
    <w:rsid w:val="00081C3E"/>
    <w:rsid w:val="000C5132"/>
    <w:rsid w:val="00100C1F"/>
    <w:rsid w:val="0011522E"/>
    <w:rsid w:val="00131493"/>
    <w:rsid w:val="00146351"/>
    <w:rsid w:val="001629F3"/>
    <w:rsid w:val="00163507"/>
    <w:rsid w:val="00180C58"/>
    <w:rsid w:val="001A23FA"/>
    <w:rsid w:val="001B0DEC"/>
    <w:rsid w:val="001C054B"/>
    <w:rsid w:val="00226F37"/>
    <w:rsid w:val="00272DC6"/>
    <w:rsid w:val="00295A18"/>
    <w:rsid w:val="002F5FE8"/>
    <w:rsid w:val="00355EDA"/>
    <w:rsid w:val="004A5ACE"/>
    <w:rsid w:val="004E7138"/>
    <w:rsid w:val="00575FEE"/>
    <w:rsid w:val="00581051"/>
    <w:rsid w:val="0058743B"/>
    <w:rsid w:val="005D5C69"/>
    <w:rsid w:val="0062703C"/>
    <w:rsid w:val="00650E97"/>
    <w:rsid w:val="006A09AD"/>
    <w:rsid w:val="006E224E"/>
    <w:rsid w:val="00751677"/>
    <w:rsid w:val="00753CA2"/>
    <w:rsid w:val="00802E03"/>
    <w:rsid w:val="008A32D0"/>
    <w:rsid w:val="00943BA5"/>
    <w:rsid w:val="009A7533"/>
    <w:rsid w:val="00A55F96"/>
    <w:rsid w:val="00AB39FC"/>
    <w:rsid w:val="00B04B98"/>
    <w:rsid w:val="00B8251F"/>
    <w:rsid w:val="00BD5915"/>
    <w:rsid w:val="00BF37C5"/>
    <w:rsid w:val="00C07203"/>
    <w:rsid w:val="00C6462A"/>
    <w:rsid w:val="00C95D26"/>
    <w:rsid w:val="00D53BAA"/>
    <w:rsid w:val="00E73857"/>
    <w:rsid w:val="00E740E2"/>
    <w:rsid w:val="00EA408F"/>
    <w:rsid w:val="00EF174F"/>
    <w:rsid w:val="00F5752A"/>
    <w:rsid w:val="00FA6CD3"/>
    <w:rsid w:val="00FC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03C"/>
    <w:pPr>
      <w:suppressAutoHyphens/>
      <w:spacing w:before="200" w:after="0" w:line="320" w:lineRule="atLeast"/>
    </w:pPr>
    <w:rPr>
      <w:rFonts w:ascii="Arial" w:eastAsia="Times New Roman" w:hAnsi="Arial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0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03C"/>
  </w:style>
  <w:style w:type="paragraph" w:styleId="Stopka">
    <w:name w:val="footer"/>
    <w:basedOn w:val="Normalny"/>
    <w:link w:val="StopkaZnak"/>
    <w:uiPriority w:val="99"/>
    <w:unhideWhenUsed/>
    <w:rsid w:val="006270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03C"/>
  </w:style>
  <w:style w:type="paragraph" w:styleId="Tekstdymka">
    <w:name w:val="Balloon Text"/>
    <w:basedOn w:val="Normalny"/>
    <w:link w:val="TekstdymkaZnak"/>
    <w:uiPriority w:val="99"/>
    <w:semiHidden/>
    <w:unhideWhenUsed/>
    <w:rsid w:val="006270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03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C3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C3E"/>
    <w:rPr>
      <w:rFonts w:ascii="Arial" w:eastAsia="Times New Roman" w:hAnsi="Arial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C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C3E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73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5D9EF-81C6-4485-9EB3-02D2E7EC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1756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llisiewicz</dc:creator>
  <cp:keywords/>
  <dc:description/>
  <cp:lastModifiedBy>MB</cp:lastModifiedBy>
  <cp:revision>14</cp:revision>
  <dcterms:created xsi:type="dcterms:W3CDTF">2016-10-06T08:38:00Z</dcterms:created>
  <dcterms:modified xsi:type="dcterms:W3CDTF">2018-02-19T12:24:00Z</dcterms:modified>
</cp:coreProperties>
</file>